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8" w:before="0" w:after="0"/>
        <w:ind w:left="120" w:hanging="0"/>
        <w:jc w:val="center"/>
        <w:rPr/>
      </w:pPr>
      <w:r>
        <w:rPr>
          <w:rFonts w:ascii="Times New Roman" w:hAnsi="Times New Roman"/>
          <w:b/>
          <w:i w:val="false"/>
          <w:color w:val="000000"/>
          <w:sz w:val="28"/>
        </w:rPr>
        <w:t xml:space="preserve">     </w:t>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sectPr>
          <w:type w:val="nextPage"/>
          <w:pgSz w:w="11906" w:h="16383"/>
          <w:pgMar w:left="1800" w:right="1800" w:header="0" w:top="1440" w:footer="0" w:bottom="1440" w:gutter="0"/>
          <w:pgNumType w:fmt="decimal"/>
          <w:formProt w:val="false"/>
          <w:textDirection w:val="lrTb"/>
          <w:docGrid w:type="default" w:linePitch="100" w:charSpace="4096"/>
        </w:sectPr>
        <w:pStyle w:val="Normal"/>
        <w:spacing w:before="0" w:after="0"/>
        <w:ind w:left="120" w:hanging="0"/>
        <w:jc w:val="center"/>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198110" cy="741362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198110" cy="7413625"/>
                    </a:xfrm>
                    <a:prstGeom prst="rect">
                      <a:avLst/>
                    </a:prstGeom>
                  </pic:spPr>
                </pic:pic>
              </a:graphicData>
            </a:graphic>
          </wp:anchor>
        </w:drawing>
      </w:r>
      <w:r>
        <w:rPr>
          <w:rFonts w:ascii="Times New Roman" w:hAnsi="Times New Roman"/>
          <w:b w:val="false"/>
          <w:i w:val="false"/>
          <w:color w:val="000000"/>
          <w:sz w:val="28"/>
          <w:lang w:val="ru-RU"/>
        </w:rPr>
        <w:t xml:space="preserve"> </w:t>
      </w:r>
    </w:p>
    <w:p>
      <w:pPr>
        <w:pStyle w:val="Normal"/>
        <w:spacing w:lineRule="exact" w:line="264" w:before="0" w:after="0"/>
        <w:ind w:left="120" w:firstLine="600"/>
        <w:jc w:val="both"/>
        <w:rPr>
          <w:sz w:val="24"/>
          <w:szCs w:val="24"/>
        </w:rPr>
      </w:pPr>
      <w:r>
        <w:rPr>
          <w:rFonts w:ascii="Times New Roman" w:hAnsi="Times New Roman"/>
          <w:b/>
          <w:i w:val="false"/>
          <w:color w:val="000000"/>
          <w:sz w:val="24"/>
          <w:szCs w:val="24"/>
        </w:rPr>
        <w:t>ПОЯСНИТЕЛЬНАЯ ЗАПИСКА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rFonts w:ascii="Times New Roman" w:hAnsi="Times New Roman"/>
          <w:b w:val="false"/>
          <w:i w:val="false"/>
          <w:color w:val="333333"/>
          <w:sz w:val="24"/>
          <w:szCs w:val="24"/>
        </w:rPr>
        <w:t xml:space="preserve">едеральной рабочей </w:t>
      </w:r>
      <w:r>
        <w:rPr>
          <w:rFonts w:ascii="Times New Roman" w:hAnsi="Times New Roman"/>
          <w:b w:val="false"/>
          <w:i w:val="false"/>
          <w:color w:val="000000"/>
          <w:sz w:val="24"/>
          <w:szCs w:val="24"/>
        </w:rPr>
        <w:t xml:space="preserve">программе воспитания.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ОБЩАЯ ХАРАКТЕРИСТИКА ПРЕДМЕТА «ГЕОГРАФИЯ»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ЦЕЛИ ИЗУЧЕНИЯ ПРЕДМЕТА «ГЕОГРАФИЯ»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Цели изучения географии на базовом уровне в средней школе направлены на: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5) приобретение опыта разнообразной деятельности, направленной на достижение целей устойчивого развития.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МЕСТО УЧЕБНОГО ПРЕДМЕТА «ГЕОГРАФИЯ» В УЧЕБНОМ ПЛАНЕ</w:t>
      </w:r>
    </w:p>
    <w:p>
      <w:pPr>
        <w:pStyle w:val="Normal"/>
        <w:spacing w:lineRule="exact" w:line="264" w:before="0" w:after="0"/>
        <w:ind w:firstLine="600"/>
        <w:jc w:val="both"/>
        <w:rPr/>
      </w:pPr>
      <w:r>
        <w:rPr>
          <w:rFonts w:ascii="Times New Roman" w:hAnsi="Times New Roman"/>
          <w:b w:val="false"/>
          <w:i w:val="false"/>
          <w:color w:val="000000"/>
          <w:sz w:val="24"/>
          <w:szCs w:val="24"/>
        </w:rPr>
        <w:t>Учебным планом на изучение географии на базовом уровне в 10-11 классах отводится 68 часов: по одному часу в неделю в 10 и 11</w:t>
      </w:r>
      <w:r>
        <w:rPr>
          <w:rFonts w:ascii="Times New Roman" w:hAnsi="Times New Roman"/>
          <w:b w:val="false"/>
          <w:i w:val="false"/>
          <w:color w:val="000000"/>
          <w:sz w:val="28"/>
        </w:rPr>
        <w:t xml:space="preserve"> класса</w:t>
      </w:r>
    </w:p>
    <w:p>
      <w:pPr>
        <w:pStyle w:val="Normal"/>
        <w:spacing w:lineRule="exact" w:line="264" w:before="0" w:after="0"/>
        <w:ind w:firstLine="600"/>
        <w:jc w:val="both"/>
        <w:rPr/>
      </w:pPr>
      <w:r>
        <w:rPr>
          <w:rFonts w:ascii="Times New Roman" w:hAnsi="Times New Roman"/>
          <w:b/>
          <w:i w:val="false"/>
          <w:color w:val="000000"/>
          <w:sz w:val="28"/>
        </w:rPr>
        <w:t>СОДЕРЖАНИЕ УЧЕБНОГО ПРЕДМЕТА «ГЕОГРАФИЯ»</w:t>
      </w:r>
    </w:p>
    <w:p>
      <w:pPr>
        <w:pStyle w:val="Normal"/>
        <w:spacing w:lineRule="exact" w:line="264" w:before="0" w:after="0"/>
        <w:ind w:left="120" w:hanging="0"/>
        <w:jc w:val="both"/>
        <w:rPr/>
      </w:pPr>
      <w:r>
        <w:rPr/>
      </w:r>
    </w:p>
    <w:p>
      <w:pPr>
        <w:pStyle w:val="Normal"/>
        <w:spacing w:lineRule="exact" w:line="264" w:before="0" w:after="0"/>
        <w:ind w:left="120" w:hanging="0"/>
        <w:jc w:val="both"/>
        <w:rPr>
          <w:sz w:val="24"/>
          <w:szCs w:val="24"/>
        </w:rPr>
      </w:pPr>
      <w:r>
        <w:rPr>
          <w:rFonts w:ascii="Times New Roman" w:hAnsi="Times New Roman"/>
          <w:b/>
          <w:i w:val="false"/>
          <w:color w:val="000000"/>
          <w:sz w:val="24"/>
          <w:szCs w:val="24"/>
        </w:rPr>
        <w:t>10 КЛАСС</w:t>
      </w:r>
    </w:p>
    <w:p>
      <w:pPr>
        <w:pStyle w:val="Normal"/>
        <w:spacing w:lineRule="exact" w:line="264" w:before="0" w:after="0"/>
        <w:ind w:hanging="0"/>
        <w:jc w:val="both"/>
        <w:rPr>
          <w:sz w:val="24"/>
          <w:szCs w:val="24"/>
        </w:rPr>
      </w:pPr>
      <w:r>
        <w:rPr>
          <w:rFonts w:ascii="Times New Roman" w:hAnsi="Times New Roman"/>
          <w:b/>
          <w:i/>
          <w:color w:val="000000"/>
          <w:sz w:val="24"/>
          <w:szCs w:val="24"/>
        </w:rPr>
        <w:t>Раздел 1. География как наука</w:t>
      </w:r>
      <w:r>
        <w:rPr>
          <w:rFonts w:ascii="Times New Roman" w:hAnsi="Times New Roman"/>
          <w:b w:val="false"/>
          <w:i w:val="false"/>
          <w:color w:val="000000"/>
          <w:sz w:val="24"/>
          <w:szCs w:val="24"/>
        </w:rPr>
        <w:t xml:space="preserve">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1. Традиционные и новые методы в географии. Географические прогнозы.</w:t>
      </w:r>
      <w:r>
        <w:rPr>
          <w:rFonts w:ascii="Times New Roman" w:hAnsi="Times New Roman"/>
          <w:b w:val="false"/>
          <w:i w:val="false"/>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2. Географическая культура.</w:t>
      </w:r>
      <w:r>
        <w:rPr>
          <w:rFonts w:ascii="Times New Roman" w:hAnsi="Times New Roman"/>
          <w:b w:val="false"/>
          <w:i w:val="false"/>
          <w:color w:val="000000"/>
          <w:sz w:val="24"/>
          <w:szCs w:val="24"/>
        </w:rPr>
        <w:t xml:space="preserve"> Элементы географической культуры: географическая картина мира, географическое мышление, язык географии</w:t>
      </w:r>
      <w:r>
        <w:rPr>
          <w:rFonts w:ascii="Times New Roman" w:hAnsi="Times New Roman"/>
          <w:b w:val="false"/>
          <w:i w:val="false"/>
          <w:color w:val="ED1C24"/>
          <w:sz w:val="24"/>
          <w:szCs w:val="24"/>
        </w:rPr>
        <w:t xml:space="preserve">. </w:t>
      </w:r>
      <w:r>
        <w:rPr>
          <w:rFonts w:ascii="Times New Roman" w:hAnsi="Times New Roman"/>
          <w:b w:val="false"/>
          <w:i w:val="false"/>
          <w:color w:val="000000"/>
          <w:sz w:val="24"/>
          <w:szCs w:val="24"/>
        </w:rPr>
        <w:t>Их значимость для представителей разных профессий.</w:t>
      </w:r>
    </w:p>
    <w:p>
      <w:pPr>
        <w:pStyle w:val="Normal"/>
        <w:spacing w:lineRule="exact" w:line="264" w:before="0" w:after="0"/>
        <w:ind w:firstLine="600"/>
        <w:jc w:val="both"/>
        <w:rPr>
          <w:sz w:val="24"/>
          <w:szCs w:val="24"/>
        </w:rPr>
      </w:pPr>
      <w:r>
        <w:rPr>
          <w:rFonts w:ascii="Times New Roman" w:hAnsi="Times New Roman"/>
          <w:b/>
          <w:i/>
          <w:color w:val="000000"/>
          <w:sz w:val="24"/>
          <w:szCs w:val="24"/>
        </w:rPr>
        <w:t>Раздел 2. Природопользование и геоэкология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1. Географическая среда.</w:t>
      </w:r>
      <w:r>
        <w:rPr>
          <w:rFonts w:ascii="Times New Roman" w:hAnsi="Times New Roman"/>
          <w:b w:val="false"/>
          <w:i w:val="false"/>
          <w:color w:val="000000"/>
          <w:sz w:val="24"/>
          <w:szCs w:val="24"/>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2. Естественный и антропогенный ландшафты.</w:t>
      </w:r>
      <w:r>
        <w:rPr>
          <w:rFonts w:ascii="Times New Roman" w:hAnsi="Times New Roman"/>
          <w:b w:val="false"/>
          <w:i w:val="false"/>
          <w:color w:val="000000"/>
          <w:sz w:val="24"/>
          <w:szCs w:val="24"/>
        </w:rPr>
        <w:t xml:space="preserve"> Проблема сохранения ландшафтного и культурного разнообразия на Земле.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Классификация ландшафтов с использованием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3. Проблемы взаимодействия человека и природы. </w:t>
      </w:r>
      <w:r>
        <w:rPr>
          <w:rFonts w:ascii="Times New Roman" w:hAnsi="Times New Roman"/>
          <w:b w:val="false"/>
          <w:i w:val="false"/>
          <w:color w:val="000000"/>
          <w:sz w:val="24"/>
          <w:szCs w:val="24"/>
        </w:rPr>
        <w:t>Опасные природные явления, климатические изменения, повышение уровня Мирового океана, загрязнение окружающей среды</w:t>
      </w:r>
      <w:r>
        <w:rPr>
          <w:rFonts w:ascii="Times New Roman" w:hAnsi="Times New Roman"/>
          <w:b w:val="false"/>
          <w:i w:val="false"/>
          <w:color w:val="ED1C24"/>
          <w:sz w:val="24"/>
          <w:szCs w:val="24"/>
        </w:rPr>
        <w:t xml:space="preserve">. </w:t>
      </w:r>
      <w:r>
        <w:rPr>
          <w:rFonts w:ascii="Times New Roman" w:hAnsi="Times New Roman"/>
          <w:b w:val="false"/>
          <w:i w:val="false"/>
          <w:color w:val="000000"/>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4. Природные ресурсы и их виды. </w:t>
      </w:r>
      <w:r>
        <w:rPr>
          <w:rFonts w:ascii="Times New Roman" w:hAnsi="Times New Roman"/>
          <w:b w:val="false"/>
          <w:i w:val="false"/>
          <w:color w:val="000000"/>
          <w:sz w:val="24"/>
          <w:szCs w:val="24"/>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Практические работы</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Оценка природно-ресурсного капитала одной из стран (по выбору) по источникам географической информации.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Определение ресурсообеспеченности стран отдельными видами природных ресурсов.</w:t>
      </w:r>
    </w:p>
    <w:p>
      <w:pPr>
        <w:pStyle w:val="Normal"/>
        <w:spacing w:lineRule="exact" w:line="264" w:before="0" w:after="0"/>
        <w:ind w:firstLine="600"/>
        <w:jc w:val="both"/>
        <w:rPr>
          <w:sz w:val="24"/>
          <w:szCs w:val="24"/>
        </w:rPr>
      </w:pPr>
      <w:r>
        <w:rPr>
          <w:rFonts w:ascii="Times New Roman" w:hAnsi="Times New Roman"/>
          <w:b/>
          <w:i/>
          <w:color w:val="000000"/>
          <w:sz w:val="24"/>
          <w:szCs w:val="24"/>
        </w:rPr>
        <w:t>Раздел 3. Современная политическая карта</w:t>
      </w:r>
      <w:r>
        <w:rPr>
          <w:rFonts w:ascii="Times New Roman" w:hAnsi="Times New Roman"/>
          <w:b w:val="false"/>
          <w:i w:val="false"/>
          <w:color w:val="000000"/>
          <w:sz w:val="24"/>
          <w:szCs w:val="24"/>
        </w:rPr>
        <w:t xml:space="preserve">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1. Политическая география и геополитика. </w:t>
      </w:r>
      <w:r>
        <w:rPr>
          <w:rFonts w:ascii="Times New Roman" w:hAnsi="Times New Roman"/>
          <w:b w:val="false"/>
          <w:i w:val="false"/>
          <w:color w:val="000000"/>
          <w:sz w:val="24"/>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2. Классификации и типология стран мира.</w:t>
      </w:r>
      <w:r>
        <w:rPr>
          <w:rFonts w:ascii="Times New Roman" w:hAnsi="Times New Roman"/>
          <w:b w:val="false"/>
          <w:i w:val="false"/>
          <w:color w:val="000000"/>
          <w:sz w:val="24"/>
          <w:szCs w:val="24"/>
        </w:rPr>
        <w:t xml:space="preserve"> Основные типы стран: критерии их выделения. Формы правления государства и государственного устройства.</w:t>
      </w:r>
    </w:p>
    <w:p>
      <w:pPr>
        <w:pStyle w:val="Normal"/>
        <w:spacing w:lineRule="exact" w:line="264" w:before="0" w:after="0"/>
        <w:ind w:firstLine="600"/>
        <w:jc w:val="both"/>
        <w:rPr>
          <w:sz w:val="24"/>
          <w:szCs w:val="24"/>
        </w:rPr>
      </w:pPr>
      <w:r>
        <w:rPr>
          <w:rFonts w:ascii="Times New Roman" w:hAnsi="Times New Roman"/>
          <w:b/>
          <w:i/>
          <w:color w:val="000000"/>
          <w:sz w:val="24"/>
          <w:szCs w:val="24"/>
        </w:rPr>
        <w:t>Раздел 4. Население мира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1. Численность и воспроизводство населения.</w:t>
      </w:r>
      <w:r>
        <w:rPr>
          <w:rFonts w:ascii="Times New Roman" w:hAnsi="Times New Roman"/>
          <w:b w:val="false"/>
          <w:i w:val="false"/>
          <w:color w:val="000000"/>
          <w:sz w:val="24"/>
          <w:szCs w:val="24"/>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Практические работы</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Объяснение особенности демографической политики в странах с различным типом воспроизводства населения.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2. Состав и структура населения. </w:t>
      </w:r>
      <w:r>
        <w:rPr>
          <w:rFonts w:ascii="Times New Roman" w:hAnsi="Times New Roman"/>
          <w:b w:val="false"/>
          <w:i w:val="false"/>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Практические работы</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3. Размещение населения.</w:t>
      </w:r>
      <w:r>
        <w:rPr>
          <w:rFonts w:ascii="Times New Roman" w:hAnsi="Times New Roman"/>
          <w:b w:val="false"/>
          <w:i w:val="false"/>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4. Качество жизни населения.</w:t>
      </w:r>
      <w:r>
        <w:rPr>
          <w:rFonts w:ascii="Times New Roman" w:hAnsi="Times New Roman"/>
          <w:b w:val="false"/>
          <w:i w:val="false"/>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i/>
          <w:color w:val="000000"/>
          <w:sz w:val="24"/>
          <w:szCs w:val="24"/>
        </w:rPr>
        <w:t>Раздел 5. Мировое хозяйство</w:t>
      </w:r>
      <w:r>
        <w:rPr>
          <w:rFonts w:ascii="Times New Roman" w:hAnsi="Times New Roman"/>
          <w:b w:val="false"/>
          <w:i w:val="false"/>
          <w:color w:val="000000"/>
          <w:sz w:val="24"/>
          <w:szCs w:val="24"/>
        </w:rPr>
        <w:t xml:space="preserve">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1. Состав и структура мирового хозяйства. Международное географическое разделение труда. </w:t>
      </w:r>
      <w:r>
        <w:rPr>
          <w:rFonts w:ascii="Times New Roman" w:hAnsi="Times New Roman"/>
          <w:b w:val="false"/>
          <w:i w:val="false"/>
          <w:color w:val="000000"/>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Сравнение структуры экономики аграрных, индустриальных и постиндустриальных стран.</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2. Международная экономическая интеграция и глобализация мировой экономики.</w:t>
      </w:r>
      <w:r>
        <w:rPr>
          <w:rFonts w:ascii="Times New Roman" w:hAnsi="Times New Roman"/>
          <w:b w:val="false"/>
          <w:i w:val="false"/>
          <w:color w:val="000000"/>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3. География главных отраслей мирового хозяйства.</w:t>
      </w:r>
      <w:r>
        <w:rPr>
          <w:rFonts w:ascii="Times New Roman" w:hAnsi="Times New Roman"/>
          <w:b w:val="false"/>
          <w:i w:val="false"/>
          <w:color w:val="000000"/>
          <w:sz w:val="24"/>
          <w:szCs w:val="24"/>
        </w:rPr>
        <w:t xml:space="preserve">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Промышленность мира.</w:t>
      </w:r>
      <w:r>
        <w:rPr>
          <w:rFonts w:ascii="Times New Roman" w:hAnsi="Times New Roman"/>
          <w:b w:val="false"/>
          <w:i w:val="false"/>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Представление в виде диаграмм данных о динамике изменения объёмов и структуры производства электроэнергии в мире.</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Сельское хозяйство мира.</w:t>
      </w:r>
      <w:r>
        <w:rPr>
          <w:rFonts w:ascii="Times New Roman" w:hAnsi="Times New Roman"/>
          <w:b w:val="false"/>
          <w:i w:val="false"/>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Влияние сельского хозяйства и отдельных его отраслей на окружающую среду.</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Сфера услуг. Мировой транспорт.</w:t>
      </w:r>
      <w:r>
        <w:rPr>
          <w:rFonts w:ascii="Times New Roman" w:hAnsi="Times New Roman"/>
          <w:b w:val="false"/>
          <w:i w:val="false"/>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pPr>
        <w:pStyle w:val="Normal"/>
        <w:spacing w:lineRule="exact" w:line="264" w:before="0" w:after="0"/>
        <w:ind w:left="120" w:hanging="0"/>
        <w:jc w:val="both"/>
        <w:rPr>
          <w:sz w:val="24"/>
          <w:szCs w:val="24"/>
        </w:rPr>
      </w:pPr>
      <w:r>
        <w:rPr>
          <w:sz w:val="24"/>
          <w:szCs w:val="24"/>
        </w:rPr>
      </w:r>
    </w:p>
    <w:p>
      <w:pPr>
        <w:pStyle w:val="Normal"/>
        <w:spacing w:lineRule="exact" w:line="264" w:before="0" w:after="0"/>
        <w:ind w:left="120" w:hanging="0"/>
        <w:jc w:val="both"/>
        <w:rPr>
          <w:sz w:val="24"/>
          <w:szCs w:val="24"/>
        </w:rPr>
      </w:pPr>
      <w:r>
        <w:rPr>
          <w:rFonts w:ascii="Times New Roman" w:hAnsi="Times New Roman"/>
          <w:b/>
          <w:i w:val="false"/>
          <w:color w:val="000000"/>
          <w:sz w:val="24"/>
          <w:szCs w:val="24"/>
        </w:rPr>
        <w:t>11 КЛАСС</w:t>
      </w:r>
    </w:p>
    <w:p>
      <w:pPr>
        <w:pStyle w:val="Normal"/>
        <w:spacing w:lineRule="exact" w:line="264" w:before="0" w:after="0"/>
        <w:ind w:left="120" w:hanging="0"/>
        <w:jc w:val="both"/>
        <w:rPr>
          <w:sz w:val="24"/>
          <w:szCs w:val="24"/>
        </w:rPr>
      </w:pPr>
      <w:r>
        <w:rPr>
          <w:sz w:val="24"/>
          <w:szCs w:val="24"/>
        </w:rPr>
      </w:r>
    </w:p>
    <w:p>
      <w:pPr>
        <w:pStyle w:val="Normal"/>
        <w:spacing w:lineRule="exact" w:line="264" w:before="0" w:after="0"/>
        <w:ind w:firstLine="600"/>
        <w:jc w:val="both"/>
        <w:rPr>
          <w:sz w:val="24"/>
          <w:szCs w:val="24"/>
        </w:rPr>
      </w:pPr>
      <w:r>
        <w:rPr>
          <w:rFonts w:ascii="Times New Roman" w:hAnsi="Times New Roman"/>
          <w:b/>
          <w:i/>
          <w:color w:val="000000"/>
          <w:sz w:val="24"/>
          <w:szCs w:val="24"/>
        </w:rPr>
        <w:t>Раздел 6. Регионы и страны</w:t>
      </w:r>
      <w:r>
        <w:rPr>
          <w:rFonts w:ascii="Times New Roman" w:hAnsi="Times New Roman"/>
          <w:b/>
          <w:i w:val="false"/>
          <w:color w:val="000000"/>
          <w:sz w:val="24"/>
          <w:szCs w:val="24"/>
        </w:rPr>
        <w:t xml:space="preserve">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1. Регионы мира. Зарубежная Европа.</w:t>
      </w:r>
      <w:r>
        <w:rPr>
          <w:rFonts w:ascii="Times New Roman" w:hAnsi="Times New Roman"/>
          <w:b w:val="false"/>
          <w:i w:val="false"/>
          <w:color w:val="000000"/>
          <w:sz w:val="24"/>
          <w:szCs w:val="24"/>
        </w:rPr>
        <w:t xml:space="preserve">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2. Зарубежная Азия:</w:t>
      </w:r>
      <w:r>
        <w:rPr>
          <w:rFonts w:ascii="Times New Roman" w:hAnsi="Times New Roman"/>
          <w:b w:val="false"/>
          <w:i w:val="false"/>
          <w:color w:val="000000"/>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3. Америка: </w:t>
      </w:r>
      <w:r>
        <w:rPr>
          <w:rFonts w:ascii="Times New Roman" w:hAnsi="Times New Roman"/>
          <w:b w:val="false"/>
          <w:i w:val="false"/>
          <w:color w:val="000000"/>
          <w:sz w:val="24"/>
          <w:szCs w:val="24"/>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4. Африка:</w:t>
      </w:r>
      <w:r>
        <w:rPr>
          <w:rFonts w:ascii="Times New Roman" w:hAnsi="Times New Roman"/>
          <w:b w:val="false"/>
          <w:i w:val="false"/>
          <w:color w:val="000000"/>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Сравнение на основе анализа статистических данных роли сельского хозяйства в экономике Алжира и Эфиопии.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Тема 5. Австралия и Океания. </w:t>
      </w:r>
      <w:r>
        <w:rPr>
          <w:rFonts w:ascii="Times New Roman" w:hAnsi="Times New Roman"/>
          <w:b w:val="false"/>
          <w:i w:val="false"/>
          <w:color w:val="000000"/>
          <w:sz w:val="24"/>
          <w:szCs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Тема 6. Россия на геополитической, геоэкономической и геодемографической карте мира.</w:t>
      </w:r>
      <w:r>
        <w:rPr>
          <w:rFonts w:ascii="Times New Roman" w:hAnsi="Times New Roman"/>
          <w:b w:val="false"/>
          <w:i w:val="false"/>
          <w:color w:val="000000"/>
          <w:sz w:val="24"/>
          <w:szCs w:val="24"/>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Изменение направления международных экономических связей России в новых экономических условиях.</w:t>
      </w:r>
    </w:p>
    <w:p>
      <w:pPr>
        <w:pStyle w:val="Normal"/>
        <w:spacing w:lineRule="exact" w:line="264" w:before="0" w:after="0"/>
        <w:ind w:firstLine="600"/>
        <w:jc w:val="both"/>
        <w:rPr>
          <w:sz w:val="24"/>
          <w:szCs w:val="24"/>
        </w:rPr>
      </w:pPr>
      <w:r>
        <w:rPr>
          <w:rFonts w:ascii="Times New Roman" w:hAnsi="Times New Roman"/>
          <w:b/>
          <w:i/>
          <w:color w:val="000000"/>
          <w:sz w:val="24"/>
          <w:szCs w:val="24"/>
        </w:rPr>
        <w:t>Раздел 7. Глобальные проблемы человечества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Группы глобальных проблем: геополитические, экологические, демографические.</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Глобальные проблемы народонаселения: демографическая, продовольственная, роста городов, здоровья и долголетия человека.</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Взаимосвязь глобальных геополитических, экологических проблем и проблем народонаселения.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 </w:t>
      </w:r>
      <w:r>
        <w:rPr>
          <w:rFonts w:ascii="Times New Roman" w:hAnsi="Times New Roman"/>
          <w:b w:val="false"/>
          <w:i w:val="false"/>
          <w:color w:val="000000"/>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Практическая работа</w:t>
      </w:r>
    </w:p>
    <w:p>
      <w:pPr>
        <w:sectPr>
          <w:type w:val="nextPage"/>
          <w:pgSz w:w="11906" w:h="16383"/>
          <w:pgMar w:left="1800" w:right="1800" w:header="0" w:top="1440" w:footer="0" w:bottom="1440" w:gutter="0"/>
          <w:pgNumType w:fmt="decimal"/>
          <w:formProt w:val="false"/>
          <w:textDirection w:val="lrTb"/>
          <w:docGrid w:type="default" w:linePitch="100" w:charSpace="4096"/>
        </w:sect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bookmarkStart w:id="0" w:name="block-159443101"/>
      <w:bookmarkStart w:id="1" w:name="block-15944310"/>
      <w:bookmarkEnd w:id="0"/>
      <w:bookmarkEnd w:id="1"/>
    </w:p>
    <w:p>
      <w:pPr>
        <w:pStyle w:val="Normal"/>
        <w:spacing w:lineRule="exact" w:line="264" w:before="0" w:after="0"/>
        <w:ind w:firstLine="600"/>
        <w:jc w:val="both"/>
        <w:rPr>
          <w:sz w:val="24"/>
          <w:szCs w:val="24"/>
        </w:rPr>
      </w:pPr>
      <w:r>
        <w:rPr>
          <w:rFonts w:ascii="Times New Roman" w:hAnsi="Times New Roman"/>
          <w:b/>
          <w:i w:val="false"/>
          <w:color w:val="000000"/>
          <w:sz w:val="24"/>
          <w:szCs w:val="24"/>
        </w:rPr>
        <w:t>ПЛАНИРУЕМЫЕ РЕЗУЛЬТАТЫ ОСВОЕНИЯ УЧЕБНОГО ПРЕДМЕТА «ГЕОГРАФИЯ»</w:t>
      </w:r>
    </w:p>
    <w:p>
      <w:pPr>
        <w:pStyle w:val="Normal"/>
        <w:spacing w:lineRule="exact" w:line="264" w:before="0" w:after="0"/>
        <w:ind w:left="120" w:hanging="0"/>
        <w:jc w:val="both"/>
        <w:rPr>
          <w:sz w:val="24"/>
          <w:szCs w:val="24"/>
        </w:rPr>
      </w:pPr>
      <w:r>
        <w:rPr>
          <w:rFonts w:ascii="Times New Roman" w:hAnsi="Times New Roman"/>
          <w:b/>
          <w:i w:val="false"/>
          <w:color w:val="000000"/>
          <w:sz w:val="24"/>
          <w:szCs w:val="24"/>
        </w:rPr>
        <w:t>ЛИЧНОСТНЫЕ РЕЗУЛЬТАТЫ</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гражданского воспитания:</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осознание своих конституционных прав и обязанностей, уважение закона и правопорядка;</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принятие традиционных национальных, общечеловеческих гуманистических и демократических ценностей;</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умение взаимодействовать с социальными институтами в соответствии с их функциями и назначением;</w:t>
      </w:r>
    </w:p>
    <w:p>
      <w:pPr>
        <w:pStyle w:val="Normal"/>
        <w:numPr>
          <w:ilvl w:val="0"/>
          <w:numId w:val="1"/>
        </w:numPr>
        <w:spacing w:lineRule="exact" w:line="264" w:before="0" w:after="0"/>
        <w:jc w:val="both"/>
        <w:rPr>
          <w:sz w:val="24"/>
          <w:szCs w:val="24"/>
        </w:rPr>
      </w:pPr>
      <w:r>
        <w:rPr>
          <w:rFonts w:ascii="Times New Roman" w:hAnsi="Times New Roman"/>
          <w:b w:val="false"/>
          <w:i w:val="false"/>
          <w:color w:val="000000"/>
          <w:sz w:val="24"/>
          <w:szCs w:val="24"/>
        </w:rPr>
        <w:t>готовность к гуманитарной и волонтёрской деятельности;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патриотического воспитания:</w:t>
      </w:r>
    </w:p>
    <w:p>
      <w:pPr>
        <w:pStyle w:val="Normal"/>
        <w:numPr>
          <w:ilvl w:val="0"/>
          <w:numId w:val="2"/>
        </w:numPr>
        <w:spacing w:lineRule="exact" w:line="264" w:before="0" w:after="0"/>
        <w:jc w:val="both"/>
        <w:rPr>
          <w:sz w:val="24"/>
          <w:szCs w:val="24"/>
        </w:rPr>
      </w:pPr>
      <w:r>
        <w:rPr>
          <w:rFonts w:ascii="Times New Roman" w:hAnsi="Times New Roman"/>
          <w:b w:val="false"/>
          <w:i w:val="false"/>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Normal"/>
        <w:numPr>
          <w:ilvl w:val="0"/>
          <w:numId w:val="2"/>
        </w:numPr>
        <w:spacing w:lineRule="exact" w:line="264" w:before="0" w:after="0"/>
        <w:jc w:val="both"/>
        <w:rPr>
          <w:sz w:val="24"/>
          <w:szCs w:val="24"/>
        </w:rPr>
      </w:pPr>
      <w:r>
        <w:rPr>
          <w:rFonts w:ascii="Times New Roman" w:hAnsi="Times New Roman"/>
          <w:b w:val="false"/>
          <w:i w:val="false"/>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Normal"/>
        <w:numPr>
          <w:ilvl w:val="0"/>
          <w:numId w:val="2"/>
        </w:numPr>
        <w:spacing w:lineRule="exact" w:line="264" w:before="0" w:after="0"/>
        <w:jc w:val="both"/>
        <w:rPr>
          <w:sz w:val="24"/>
          <w:szCs w:val="24"/>
        </w:rPr>
      </w:pPr>
      <w:r>
        <w:rPr>
          <w:rFonts w:ascii="Times New Roman" w:hAnsi="Times New Roman"/>
          <w:b w:val="false"/>
          <w:i w:val="false"/>
          <w:color w:val="000000"/>
          <w:sz w:val="24"/>
          <w:szCs w:val="24"/>
        </w:rPr>
        <w:t>идейная убеждённость, готовность к служению и защите Отечества, ответственность за его судьбу;</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духовно-нравственного воспитания:</w:t>
      </w:r>
    </w:p>
    <w:p>
      <w:pPr>
        <w:pStyle w:val="Normal"/>
        <w:numPr>
          <w:ilvl w:val="0"/>
          <w:numId w:val="3"/>
        </w:numPr>
        <w:spacing w:lineRule="exact" w:line="264" w:before="0" w:after="0"/>
        <w:jc w:val="both"/>
        <w:rPr>
          <w:sz w:val="24"/>
          <w:szCs w:val="24"/>
        </w:rPr>
      </w:pPr>
      <w:r>
        <w:rPr>
          <w:rFonts w:ascii="Times New Roman" w:hAnsi="Times New Roman"/>
          <w:b w:val="false"/>
          <w:i w:val="false"/>
          <w:color w:val="000000"/>
          <w:sz w:val="24"/>
          <w:szCs w:val="24"/>
        </w:rPr>
        <w:t>осознание духовных ценностей российского народа;</w:t>
      </w:r>
    </w:p>
    <w:p>
      <w:pPr>
        <w:pStyle w:val="Normal"/>
        <w:numPr>
          <w:ilvl w:val="0"/>
          <w:numId w:val="3"/>
        </w:numPr>
        <w:spacing w:lineRule="exact" w:line="264" w:before="0" w:after="0"/>
        <w:jc w:val="both"/>
        <w:rPr>
          <w:sz w:val="24"/>
          <w:szCs w:val="24"/>
        </w:rPr>
      </w:pPr>
      <w:r>
        <w:rPr>
          <w:rFonts w:ascii="Times New Roman" w:hAnsi="Times New Roman"/>
          <w:b w:val="false"/>
          <w:i w:val="false"/>
          <w:color w:val="000000"/>
          <w:sz w:val="24"/>
          <w:szCs w:val="24"/>
        </w:rPr>
        <w:t xml:space="preserve">сформированность нравственного сознания, этического поведения; </w:t>
      </w:r>
    </w:p>
    <w:p>
      <w:pPr>
        <w:pStyle w:val="Normal"/>
        <w:numPr>
          <w:ilvl w:val="0"/>
          <w:numId w:val="3"/>
        </w:numPr>
        <w:spacing w:lineRule="exact" w:line="264" w:before="0" w:after="0"/>
        <w:jc w:val="both"/>
        <w:rPr>
          <w:sz w:val="24"/>
          <w:szCs w:val="24"/>
        </w:rPr>
      </w:pPr>
      <w:r>
        <w:rPr>
          <w:rFonts w:ascii="Times New Roman" w:hAnsi="Times New Roman"/>
          <w:b w:val="false"/>
          <w:i w:val="false"/>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pPr>
        <w:pStyle w:val="Normal"/>
        <w:numPr>
          <w:ilvl w:val="0"/>
          <w:numId w:val="3"/>
        </w:numPr>
        <w:spacing w:lineRule="exact" w:line="264" w:before="0" w:after="0"/>
        <w:jc w:val="both"/>
        <w:rPr>
          <w:sz w:val="24"/>
          <w:szCs w:val="24"/>
        </w:rPr>
      </w:pPr>
      <w:r>
        <w:rPr>
          <w:rFonts w:ascii="Times New Roman" w:hAnsi="Times New Roman"/>
          <w:b w:val="false"/>
          <w:i w:val="false"/>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pPr>
        <w:pStyle w:val="Normal"/>
        <w:numPr>
          <w:ilvl w:val="0"/>
          <w:numId w:val="3"/>
        </w:numPr>
        <w:spacing w:lineRule="exact" w:line="264" w:before="0" w:after="0"/>
        <w:jc w:val="both"/>
        <w:rPr>
          <w:sz w:val="24"/>
          <w:szCs w:val="24"/>
        </w:rPr>
      </w:pPr>
      <w:r>
        <w:rPr>
          <w:rFonts w:ascii="Times New Roman" w:hAnsi="Times New Roman"/>
          <w:b w:val="false"/>
          <w:i w:val="false"/>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эстетического воспитания:</w:t>
      </w:r>
    </w:p>
    <w:p>
      <w:pPr>
        <w:pStyle w:val="Normal"/>
        <w:numPr>
          <w:ilvl w:val="0"/>
          <w:numId w:val="4"/>
        </w:numPr>
        <w:spacing w:lineRule="exact" w:line="264" w:before="0" w:after="0"/>
        <w:jc w:val="both"/>
        <w:rPr>
          <w:sz w:val="24"/>
          <w:szCs w:val="24"/>
        </w:rPr>
      </w:pPr>
      <w:r>
        <w:rPr>
          <w:rFonts w:ascii="Times New Roman" w:hAnsi="Times New Roman"/>
          <w:b w:val="false"/>
          <w:i w:val="false"/>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Normal"/>
        <w:numPr>
          <w:ilvl w:val="0"/>
          <w:numId w:val="4"/>
        </w:numPr>
        <w:spacing w:lineRule="exact" w:line="264" w:before="0" w:after="0"/>
        <w:jc w:val="both"/>
        <w:rPr>
          <w:sz w:val="24"/>
          <w:szCs w:val="24"/>
        </w:rPr>
      </w:pPr>
      <w:r>
        <w:rPr>
          <w:rFonts w:ascii="Times New Roman" w:hAnsi="Times New Roman"/>
          <w:b w:val="false"/>
          <w:i w:val="false"/>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Normal"/>
        <w:numPr>
          <w:ilvl w:val="0"/>
          <w:numId w:val="4"/>
        </w:numPr>
        <w:spacing w:lineRule="exact" w:line="264" w:before="0" w:after="0"/>
        <w:jc w:val="both"/>
        <w:rPr>
          <w:sz w:val="24"/>
          <w:szCs w:val="24"/>
        </w:rPr>
      </w:pPr>
      <w:r>
        <w:rPr>
          <w:rFonts w:ascii="Times New Roman" w:hAnsi="Times New Roman"/>
          <w:b w:val="false"/>
          <w:i w:val="false"/>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Normal"/>
        <w:numPr>
          <w:ilvl w:val="0"/>
          <w:numId w:val="4"/>
        </w:numPr>
        <w:spacing w:lineRule="exact" w:line="264" w:before="0" w:after="0"/>
        <w:jc w:val="both"/>
        <w:rPr>
          <w:sz w:val="24"/>
          <w:szCs w:val="24"/>
        </w:rPr>
      </w:pPr>
      <w:r>
        <w:rPr>
          <w:rFonts w:ascii="Times New Roman" w:hAnsi="Times New Roman"/>
          <w:b w:val="false"/>
          <w:i w:val="false"/>
          <w:color w:val="000000"/>
          <w:sz w:val="24"/>
          <w:szCs w:val="24"/>
        </w:rPr>
        <w:t>готовность к самовыражению в разных видах искусства, стремление проявлять качества творческой личности;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физического воспитания:</w:t>
      </w:r>
    </w:p>
    <w:p>
      <w:pPr>
        <w:pStyle w:val="Normal"/>
        <w:numPr>
          <w:ilvl w:val="0"/>
          <w:numId w:val="5"/>
        </w:numPr>
        <w:spacing w:lineRule="exact" w:line="264" w:before="0" w:after="0"/>
        <w:jc w:val="both"/>
        <w:rPr>
          <w:sz w:val="24"/>
          <w:szCs w:val="24"/>
        </w:rPr>
      </w:pPr>
      <w:r>
        <w:rPr>
          <w:rFonts w:ascii="Times New Roman" w:hAnsi="Times New Roman"/>
          <w:b w:val="false"/>
          <w:i w:val="false"/>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Normal"/>
        <w:numPr>
          <w:ilvl w:val="0"/>
          <w:numId w:val="5"/>
        </w:numPr>
        <w:spacing w:lineRule="exact" w:line="264" w:before="0" w:after="0"/>
        <w:jc w:val="both"/>
        <w:rPr>
          <w:sz w:val="24"/>
          <w:szCs w:val="24"/>
        </w:rPr>
      </w:pPr>
      <w:r>
        <w:rPr>
          <w:rFonts w:ascii="Times New Roman" w:hAnsi="Times New Roman"/>
          <w:b w:val="false"/>
          <w:i w:val="false"/>
          <w:color w:val="000000"/>
          <w:sz w:val="24"/>
          <w:szCs w:val="24"/>
        </w:rPr>
        <w:t>потребность в физическом совершенствовании, занятиях спортивно-оздоровительной деятельностью;</w:t>
      </w:r>
    </w:p>
    <w:p>
      <w:pPr>
        <w:pStyle w:val="Normal"/>
        <w:numPr>
          <w:ilvl w:val="0"/>
          <w:numId w:val="5"/>
        </w:numPr>
        <w:spacing w:lineRule="exact" w:line="264" w:before="0" w:after="0"/>
        <w:jc w:val="both"/>
        <w:rPr>
          <w:sz w:val="24"/>
          <w:szCs w:val="24"/>
        </w:rPr>
      </w:pPr>
      <w:r>
        <w:rPr>
          <w:rFonts w:ascii="Times New Roman" w:hAnsi="Times New Roman"/>
          <w:b w:val="false"/>
          <w:i w:val="false"/>
          <w:color w:val="000000"/>
          <w:sz w:val="24"/>
          <w:szCs w:val="24"/>
        </w:rPr>
        <w:t>активное неприятие вредных привычек и иных форм причинения вреда физическому и психическому здоровью;</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трудового воспитания:</w:t>
      </w:r>
    </w:p>
    <w:p>
      <w:pPr>
        <w:pStyle w:val="Normal"/>
        <w:numPr>
          <w:ilvl w:val="0"/>
          <w:numId w:val="6"/>
        </w:numPr>
        <w:spacing w:lineRule="exact" w:line="264" w:before="0" w:after="0"/>
        <w:jc w:val="both"/>
        <w:rPr>
          <w:sz w:val="24"/>
          <w:szCs w:val="24"/>
        </w:rPr>
      </w:pPr>
      <w:r>
        <w:rPr>
          <w:rFonts w:ascii="Times New Roman" w:hAnsi="Times New Roman"/>
          <w:b w:val="false"/>
          <w:i w:val="false"/>
          <w:color w:val="000000"/>
          <w:sz w:val="24"/>
          <w:szCs w:val="24"/>
        </w:rPr>
        <w:t>готовность к труду, осознание ценности мастерства, трудолюбие;</w:t>
      </w:r>
    </w:p>
    <w:p>
      <w:pPr>
        <w:pStyle w:val="Normal"/>
        <w:numPr>
          <w:ilvl w:val="0"/>
          <w:numId w:val="6"/>
        </w:numPr>
        <w:spacing w:lineRule="exact" w:line="264" w:before="0" w:after="0"/>
        <w:jc w:val="both"/>
        <w:rPr>
          <w:sz w:val="24"/>
          <w:szCs w:val="24"/>
        </w:rPr>
      </w:pPr>
      <w:r>
        <w:rPr>
          <w:rFonts w:ascii="Times New Roman" w:hAnsi="Times New Roman"/>
          <w:b w:val="false"/>
          <w:i w:val="false"/>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Normal"/>
        <w:numPr>
          <w:ilvl w:val="0"/>
          <w:numId w:val="6"/>
        </w:numPr>
        <w:spacing w:lineRule="exact" w:line="264" w:before="0" w:after="0"/>
        <w:jc w:val="both"/>
        <w:rPr>
          <w:sz w:val="24"/>
          <w:szCs w:val="24"/>
        </w:rPr>
      </w:pPr>
      <w:r>
        <w:rPr>
          <w:rFonts w:ascii="Times New Roman" w:hAnsi="Times New Roman"/>
          <w:b w:val="false"/>
          <w:i w:val="false"/>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Normal"/>
        <w:numPr>
          <w:ilvl w:val="0"/>
          <w:numId w:val="6"/>
        </w:numPr>
        <w:spacing w:lineRule="exact" w:line="264" w:before="0" w:after="0"/>
        <w:jc w:val="both"/>
        <w:rPr>
          <w:sz w:val="24"/>
          <w:szCs w:val="24"/>
        </w:rPr>
      </w:pPr>
      <w:r>
        <w:rPr>
          <w:rFonts w:ascii="Times New Roman" w:hAnsi="Times New Roman"/>
          <w:b w:val="false"/>
          <w:i w:val="false"/>
          <w:color w:val="000000"/>
          <w:sz w:val="24"/>
          <w:szCs w:val="24"/>
        </w:rPr>
        <w:t>готовность и способность к образованию и самообразованию на протяжении всей жизни;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экологического воспитания:</w:t>
      </w:r>
    </w:p>
    <w:p>
      <w:pPr>
        <w:pStyle w:val="Normal"/>
        <w:numPr>
          <w:ilvl w:val="0"/>
          <w:numId w:val="7"/>
        </w:numPr>
        <w:spacing w:lineRule="exact" w:line="264" w:before="0" w:after="0"/>
        <w:jc w:val="both"/>
        <w:rPr>
          <w:sz w:val="24"/>
          <w:szCs w:val="24"/>
        </w:rPr>
      </w:pPr>
      <w:r>
        <w:rPr>
          <w:rFonts w:ascii="Times New Roman" w:hAnsi="Times New Roman"/>
          <w:b w:val="false"/>
          <w:i w:val="false"/>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Normal"/>
        <w:numPr>
          <w:ilvl w:val="0"/>
          <w:numId w:val="7"/>
        </w:numPr>
        <w:spacing w:lineRule="exact" w:line="264" w:before="0" w:after="0"/>
        <w:jc w:val="both"/>
        <w:rPr>
          <w:sz w:val="24"/>
          <w:szCs w:val="24"/>
        </w:rPr>
      </w:pPr>
      <w:r>
        <w:rPr>
          <w:rFonts w:ascii="Times New Roman" w:hAnsi="Times New Roman"/>
          <w:b w:val="false"/>
          <w:i w:val="false"/>
          <w:color w:val="000000"/>
          <w:sz w:val="24"/>
          <w:szCs w:val="24"/>
        </w:rPr>
        <w:t>планирование и осуществление действий в окружающей среде на основе знания целей устойчивого развития человечества;</w:t>
      </w:r>
    </w:p>
    <w:p>
      <w:pPr>
        <w:pStyle w:val="Normal"/>
        <w:numPr>
          <w:ilvl w:val="0"/>
          <w:numId w:val="7"/>
        </w:numPr>
        <w:spacing w:lineRule="exact" w:line="264" w:before="0" w:after="0"/>
        <w:jc w:val="both"/>
        <w:rPr>
          <w:sz w:val="24"/>
          <w:szCs w:val="24"/>
        </w:rPr>
      </w:pPr>
      <w:r>
        <w:rPr>
          <w:rFonts w:ascii="Times New Roman" w:hAnsi="Times New Roman"/>
          <w:b w:val="false"/>
          <w:i w:val="false"/>
          <w:color w:val="000000"/>
          <w:sz w:val="24"/>
          <w:szCs w:val="24"/>
        </w:rPr>
        <w:t>активное неприятие действий, приносящих вред окружающей среде;</w:t>
      </w:r>
    </w:p>
    <w:p>
      <w:pPr>
        <w:pStyle w:val="Normal"/>
        <w:numPr>
          <w:ilvl w:val="0"/>
          <w:numId w:val="7"/>
        </w:numPr>
        <w:spacing w:lineRule="exact" w:line="264" w:before="0" w:after="0"/>
        <w:jc w:val="both"/>
        <w:rPr>
          <w:sz w:val="24"/>
          <w:szCs w:val="24"/>
        </w:rPr>
      </w:pPr>
      <w:r>
        <w:rPr>
          <w:rFonts w:ascii="Times New Roman" w:hAnsi="Times New Roman"/>
          <w:b w:val="false"/>
          <w:i w:val="false"/>
          <w:color w:val="00000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Normal"/>
        <w:numPr>
          <w:ilvl w:val="0"/>
          <w:numId w:val="7"/>
        </w:numPr>
        <w:spacing w:lineRule="exact" w:line="264" w:before="0" w:after="0"/>
        <w:jc w:val="both"/>
        <w:rPr>
          <w:sz w:val="24"/>
          <w:szCs w:val="24"/>
        </w:rPr>
      </w:pPr>
      <w:r>
        <w:rPr>
          <w:rFonts w:ascii="Times New Roman" w:hAnsi="Times New Roman"/>
          <w:b w:val="false"/>
          <w:i w:val="false"/>
          <w:color w:val="000000"/>
          <w:sz w:val="24"/>
          <w:szCs w:val="24"/>
        </w:rPr>
        <w:t>расширение опыта деятельности экологической направленности;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ценности научного познания:</w:t>
      </w:r>
    </w:p>
    <w:p>
      <w:pPr>
        <w:pStyle w:val="Normal"/>
        <w:numPr>
          <w:ilvl w:val="0"/>
          <w:numId w:val="8"/>
        </w:numPr>
        <w:spacing w:lineRule="exact" w:line="264" w:before="0" w:after="0"/>
        <w:jc w:val="both"/>
        <w:rPr>
          <w:sz w:val="24"/>
          <w:szCs w:val="24"/>
        </w:rPr>
      </w:pPr>
      <w:r>
        <w:rPr>
          <w:rFonts w:ascii="Times New Roman" w:hAnsi="Times New Roman"/>
          <w:b w:val="false"/>
          <w:i w:val="false"/>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Normal"/>
        <w:numPr>
          <w:ilvl w:val="0"/>
          <w:numId w:val="8"/>
        </w:numPr>
        <w:spacing w:lineRule="exact" w:line="264" w:before="0" w:after="0"/>
        <w:jc w:val="both"/>
        <w:rPr>
          <w:sz w:val="24"/>
          <w:szCs w:val="24"/>
        </w:rPr>
      </w:pPr>
      <w:r>
        <w:rPr>
          <w:rFonts w:ascii="Times New Roman" w:hAnsi="Times New Roman"/>
          <w:b w:val="false"/>
          <w:i w:val="false"/>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Normal"/>
        <w:numPr>
          <w:ilvl w:val="0"/>
          <w:numId w:val="8"/>
        </w:numPr>
        <w:spacing w:lineRule="exact" w:line="264" w:before="0" w:after="0"/>
        <w:jc w:val="both"/>
        <w:rPr>
          <w:sz w:val="24"/>
          <w:szCs w:val="24"/>
        </w:rPr>
      </w:pPr>
      <w:r>
        <w:rPr>
          <w:rFonts w:ascii="Times New Roman" w:hAnsi="Times New Roman"/>
          <w:b w:val="false"/>
          <w:i w:val="false"/>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МЕТАПРЕДМЕТНЫЕ РЕЗУЛЬТАТЫ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Метапредметные результаты освоения основной образовательной программы среднего общего образования должны отражать: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Овладение универсальными учебными познавательными действиями: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а) базовые логические действия:</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 xml:space="preserve">определять цели деятельности, задавать параметры и критерии их достижения; </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разрабатывать план решения географической задачи с учётом анализа имеющихся материальных и нематериальных ресурсов;</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выявлять закономерности и противоречия в рассматриваемых явлениях с учётом предложенной географической задачи;</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вносить коррективы в деятельность, оценивать соответствие результатов целям;</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Normal"/>
        <w:numPr>
          <w:ilvl w:val="0"/>
          <w:numId w:val="9"/>
        </w:numPr>
        <w:spacing w:lineRule="exact" w:line="264" w:before="0" w:after="0"/>
        <w:jc w:val="both"/>
        <w:rPr>
          <w:sz w:val="24"/>
          <w:szCs w:val="24"/>
        </w:rPr>
      </w:pPr>
      <w:r>
        <w:rPr>
          <w:rFonts w:ascii="Times New Roman" w:hAnsi="Times New Roman"/>
          <w:b w:val="false"/>
          <w:i w:val="false"/>
          <w:color w:val="000000"/>
          <w:sz w:val="24"/>
          <w:szCs w:val="24"/>
        </w:rPr>
        <w:t>креативно мыслить при поиске путей решения жизненных проблем, имеющих географические аспекты;</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б) базовые исследовательские действия: </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владеть научной терминологией, ключевыми понятиями и методами;</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формулировать собственные задачи в образовательной деятельности и жизненных ситуациях;</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давать оценку новым ситуациям, оценивать приобретённый опыт;</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 xml:space="preserve">уметь переносить знания в познавательную и практическую области жизнедеятельности; </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уметь интегрировать знания из разных предметных областей;</w:t>
      </w:r>
    </w:p>
    <w:p>
      <w:pPr>
        <w:pStyle w:val="Normal"/>
        <w:numPr>
          <w:ilvl w:val="0"/>
          <w:numId w:val="10"/>
        </w:numPr>
        <w:spacing w:lineRule="exact" w:line="264" w:before="0" w:after="0"/>
        <w:jc w:val="both"/>
        <w:rPr>
          <w:sz w:val="24"/>
          <w:szCs w:val="24"/>
        </w:rPr>
      </w:pPr>
      <w:r>
        <w:rPr>
          <w:rFonts w:ascii="Times New Roman" w:hAnsi="Times New Roman"/>
          <w:b w:val="false"/>
          <w:i w:val="false"/>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в) работа с информацией:</w:t>
      </w:r>
    </w:p>
    <w:p>
      <w:pPr>
        <w:pStyle w:val="Normal"/>
        <w:numPr>
          <w:ilvl w:val="0"/>
          <w:numId w:val="11"/>
        </w:numPr>
        <w:spacing w:lineRule="exact" w:line="264" w:before="0" w:after="0"/>
        <w:jc w:val="both"/>
        <w:rPr>
          <w:sz w:val="24"/>
          <w:szCs w:val="24"/>
        </w:rPr>
      </w:pPr>
      <w:r>
        <w:rPr>
          <w:rFonts w:ascii="Times New Roman" w:hAnsi="Times New Roman"/>
          <w:b w:val="false"/>
          <w:i w:val="false"/>
          <w:color w:val="00000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Normal"/>
        <w:numPr>
          <w:ilvl w:val="0"/>
          <w:numId w:val="11"/>
        </w:numPr>
        <w:spacing w:lineRule="exact" w:line="264" w:before="0" w:after="0"/>
        <w:jc w:val="both"/>
        <w:rPr>
          <w:sz w:val="24"/>
          <w:szCs w:val="24"/>
        </w:rPr>
      </w:pPr>
      <w:r>
        <w:rPr>
          <w:rFonts w:ascii="Times New Roman" w:hAnsi="Times New Roman"/>
          <w:b w:val="false"/>
          <w:i w:val="false"/>
          <w:color w:val="000000"/>
          <w:sz w:val="24"/>
          <w:szCs w:val="24"/>
        </w:rPr>
        <w:t>выбирать оптимальную форму представления и визуализации информации с учётом её назначения (тексты, картосхемы, диаграммы и т. д.);</w:t>
      </w:r>
    </w:p>
    <w:p>
      <w:pPr>
        <w:pStyle w:val="Normal"/>
        <w:numPr>
          <w:ilvl w:val="0"/>
          <w:numId w:val="11"/>
        </w:numPr>
        <w:spacing w:lineRule="exact" w:line="264" w:before="0" w:after="0"/>
        <w:jc w:val="both"/>
        <w:rPr>
          <w:sz w:val="24"/>
          <w:szCs w:val="24"/>
        </w:rPr>
      </w:pPr>
      <w:r>
        <w:rPr>
          <w:rFonts w:ascii="Times New Roman" w:hAnsi="Times New Roman"/>
          <w:b w:val="false"/>
          <w:i w:val="false"/>
          <w:color w:val="000000"/>
          <w:sz w:val="24"/>
          <w:szCs w:val="24"/>
        </w:rPr>
        <w:t xml:space="preserve">оценивать достоверность информации; </w:t>
      </w:r>
    </w:p>
    <w:p>
      <w:pPr>
        <w:pStyle w:val="Normal"/>
        <w:numPr>
          <w:ilvl w:val="0"/>
          <w:numId w:val="11"/>
        </w:numPr>
        <w:spacing w:lineRule="exact" w:line="264" w:before="0" w:after="0"/>
        <w:jc w:val="both"/>
        <w:rPr>
          <w:sz w:val="24"/>
          <w:szCs w:val="24"/>
        </w:rPr>
      </w:pPr>
      <w:r>
        <w:rPr>
          <w:rFonts w:ascii="Times New Roman" w:hAnsi="Times New Roman"/>
          <w:b w:val="false"/>
          <w:i w:val="false"/>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numPr>
          <w:ilvl w:val="0"/>
          <w:numId w:val="11"/>
        </w:numPr>
        <w:spacing w:lineRule="exact" w:line="264" w:before="0" w:after="0"/>
        <w:jc w:val="both"/>
        <w:rPr>
          <w:sz w:val="24"/>
          <w:szCs w:val="24"/>
        </w:rPr>
      </w:pPr>
      <w:r>
        <w:rPr>
          <w:rFonts w:ascii="Times New Roman" w:hAnsi="Times New Roman"/>
          <w:b w:val="false"/>
          <w:i w:val="false"/>
          <w:color w:val="000000"/>
          <w:sz w:val="24"/>
          <w:szCs w:val="24"/>
        </w:rPr>
        <w:t>владеть навыками распознавания и защиты информации, информационной безопасности личности;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Овладение универсальными коммуникативными действиями: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а) общение: </w:t>
      </w:r>
    </w:p>
    <w:p>
      <w:pPr>
        <w:pStyle w:val="Normal"/>
        <w:numPr>
          <w:ilvl w:val="0"/>
          <w:numId w:val="12"/>
        </w:numPr>
        <w:spacing w:lineRule="exact" w:line="264" w:before="0" w:after="0"/>
        <w:jc w:val="both"/>
        <w:rPr>
          <w:sz w:val="24"/>
          <w:szCs w:val="24"/>
        </w:rPr>
      </w:pPr>
      <w:r>
        <w:rPr>
          <w:rFonts w:ascii="Times New Roman" w:hAnsi="Times New Roman"/>
          <w:b w:val="false"/>
          <w:i w:val="false"/>
          <w:color w:val="000000"/>
          <w:sz w:val="24"/>
          <w:szCs w:val="24"/>
        </w:rPr>
        <w:t>владеть различными способами общения и взаимодействия;</w:t>
      </w:r>
    </w:p>
    <w:p>
      <w:pPr>
        <w:pStyle w:val="Normal"/>
        <w:numPr>
          <w:ilvl w:val="0"/>
          <w:numId w:val="12"/>
        </w:numPr>
        <w:spacing w:lineRule="exact" w:line="264" w:before="0" w:after="0"/>
        <w:jc w:val="both"/>
        <w:rPr>
          <w:sz w:val="24"/>
          <w:szCs w:val="24"/>
        </w:rPr>
      </w:pPr>
      <w:r>
        <w:rPr>
          <w:rFonts w:ascii="Times New Roman" w:hAnsi="Times New Roman"/>
          <w:b w:val="false"/>
          <w:i w:val="false"/>
          <w:color w:val="000000"/>
          <w:sz w:val="24"/>
          <w:szCs w:val="24"/>
        </w:rPr>
        <w:t>аргументированно вести диалог, уметь смягчать конфликтные ситуации;</w:t>
      </w:r>
    </w:p>
    <w:p>
      <w:pPr>
        <w:pStyle w:val="Normal"/>
        <w:numPr>
          <w:ilvl w:val="0"/>
          <w:numId w:val="12"/>
        </w:numPr>
        <w:spacing w:lineRule="exact" w:line="264" w:before="0" w:after="0"/>
        <w:jc w:val="both"/>
        <w:rPr>
          <w:sz w:val="24"/>
          <w:szCs w:val="24"/>
        </w:rPr>
      </w:pPr>
      <w:r>
        <w:rPr>
          <w:rFonts w:ascii="Times New Roman" w:hAnsi="Times New Roman"/>
          <w:b w:val="false"/>
          <w:i w:val="false"/>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Normal"/>
        <w:numPr>
          <w:ilvl w:val="0"/>
          <w:numId w:val="12"/>
        </w:numPr>
        <w:spacing w:lineRule="exact" w:line="264" w:before="0" w:after="0"/>
        <w:jc w:val="both"/>
        <w:rPr>
          <w:sz w:val="24"/>
          <w:szCs w:val="24"/>
        </w:rPr>
      </w:pPr>
      <w:r>
        <w:rPr>
          <w:rFonts w:ascii="Times New Roman" w:hAnsi="Times New Roman"/>
          <w:b w:val="false"/>
          <w:i w:val="false"/>
          <w:color w:val="00000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б) совместная деятельность: </w:t>
      </w:r>
    </w:p>
    <w:p>
      <w:pPr>
        <w:pStyle w:val="Normal"/>
        <w:numPr>
          <w:ilvl w:val="0"/>
          <w:numId w:val="13"/>
        </w:numPr>
        <w:spacing w:lineRule="exact" w:line="264" w:before="0" w:after="0"/>
        <w:jc w:val="both"/>
        <w:rPr>
          <w:sz w:val="24"/>
          <w:szCs w:val="24"/>
        </w:rPr>
      </w:pPr>
      <w:r>
        <w:rPr>
          <w:rFonts w:ascii="Times New Roman" w:hAnsi="Times New Roman"/>
          <w:b w:val="false"/>
          <w:i w:val="false"/>
          <w:color w:val="000000"/>
          <w:sz w:val="24"/>
          <w:szCs w:val="24"/>
        </w:rPr>
        <w:t>использовать преимущества командной и индивидуальной работы;</w:t>
      </w:r>
    </w:p>
    <w:p>
      <w:pPr>
        <w:pStyle w:val="Normal"/>
        <w:numPr>
          <w:ilvl w:val="0"/>
          <w:numId w:val="13"/>
        </w:numPr>
        <w:spacing w:lineRule="exact" w:line="264" w:before="0" w:after="0"/>
        <w:jc w:val="both"/>
        <w:rPr>
          <w:sz w:val="24"/>
          <w:szCs w:val="24"/>
        </w:rPr>
      </w:pPr>
      <w:r>
        <w:rPr>
          <w:rFonts w:ascii="Times New Roman" w:hAnsi="Times New Roman"/>
          <w:b w:val="false"/>
          <w:i w:val="false"/>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pPr>
        <w:pStyle w:val="Normal"/>
        <w:numPr>
          <w:ilvl w:val="0"/>
          <w:numId w:val="13"/>
        </w:numPr>
        <w:spacing w:lineRule="exact" w:line="264" w:before="0" w:after="0"/>
        <w:jc w:val="both"/>
        <w:rPr>
          <w:sz w:val="24"/>
          <w:szCs w:val="24"/>
        </w:rPr>
      </w:pPr>
      <w:r>
        <w:rPr>
          <w:rFonts w:ascii="Times New Roman" w:hAnsi="Times New Roman"/>
          <w:b w:val="false"/>
          <w:i w:val="false"/>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pStyle w:val="Normal"/>
        <w:numPr>
          <w:ilvl w:val="0"/>
          <w:numId w:val="13"/>
        </w:numPr>
        <w:spacing w:lineRule="exact" w:line="264" w:before="0" w:after="0"/>
        <w:jc w:val="both"/>
        <w:rPr>
          <w:sz w:val="24"/>
          <w:szCs w:val="24"/>
        </w:rPr>
      </w:pPr>
      <w:r>
        <w:rPr>
          <w:rFonts w:ascii="Times New Roman" w:hAnsi="Times New Roman"/>
          <w:b w:val="false"/>
          <w:i w:val="false"/>
          <w:color w:val="000000"/>
          <w:sz w:val="24"/>
          <w:szCs w:val="24"/>
        </w:rPr>
        <w:t>оценивать качество своего вклада и каждого участника команды в общий результат по разработанным критериям;</w:t>
      </w:r>
    </w:p>
    <w:p>
      <w:pPr>
        <w:pStyle w:val="Normal"/>
        <w:numPr>
          <w:ilvl w:val="0"/>
          <w:numId w:val="13"/>
        </w:numPr>
        <w:spacing w:lineRule="exact" w:line="264" w:before="0" w:after="0"/>
        <w:jc w:val="both"/>
        <w:rPr>
          <w:sz w:val="24"/>
          <w:szCs w:val="24"/>
        </w:rPr>
      </w:pPr>
      <w:r>
        <w:rPr>
          <w:rFonts w:ascii="Times New Roman" w:hAnsi="Times New Roman"/>
          <w:b w:val="false"/>
          <w:i w:val="false"/>
          <w:color w:val="000000"/>
          <w:sz w:val="24"/>
          <w:szCs w:val="24"/>
        </w:rPr>
        <w:t>предлагать новые проекты, оценивать идеи с позиции новизны, оригинальности, практической значимости;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Овладение универсальными регулятивными действиями: </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а) самоорганизация: </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давать оценку новым ситуациям;</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расширять рамки учебного предмета на основе личных предпочтений;</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делать осознанный выбор, аргументировать его, брать ответственность за решение;</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оценивать приобретённый опыт;</w:t>
      </w:r>
    </w:p>
    <w:p>
      <w:pPr>
        <w:pStyle w:val="Normal"/>
        <w:numPr>
          <w:ilvl w:val="0"/>
          <w:numId w:val="14"/>
        </w:numPr>
        <w:spacing w:lineRule="exact" w:line="264" w:before="0" w:after="0"/>
        <w:jc w:val="both"/>
        <w:rPr>
          <w:sz w:val="24"/>
          <w:szCs w:val="24"/>
        </w:rPr>
      </w:pPr>
      <w:r>
        <w:rPr>
          <w:rFonts w:ascii="Times New Roman" w:hAnsi="Times New Roman"/>
          <w:b w:val="false"/>
          <w:i w:val="false"/>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б) самоконтроль:</w:t>
      </w:r>
    </w:p>
    <w:p>
      <w:pPr>
        <w:pStyle w:val="Normal"/>
        <w:numPr>
          <w:ilvl w:val="0"/>
          <w:numId w:val="15"/>
        </w:numPr>
        <w:spacing w:lineRule="exact" w:line="264" w:before="0" w:after="0"/>
        <w:jc w:val="both"/>
        <w:rPr>
          <w:sz w:val="24"/>
          <w:szCs w:val="24"/>
        </w:rPr>
      </w:pPr>
      <w:r>
        <w:rPr>
          <w:rFonts w:ascii="Times New Roman" w:hAnsi="Times New Roman"/>
          <w:b w:val="false"/>
          <w:i w:val="false"/>
          <w:color w:val="000000"/>
          <w:sz w:val="24"/>
          <w:szCs w:val="24"/>
        </w:rPr>
        <w:t xml:space="preserve">давать оценку новым ситуациям, оценивать соответствие результатов целям; </w:t>
      </w:r>
    </w:p>
    <w:p>
      <w:pPr>
        <w:pStyle w:val="Normal"/>
        <w:numPr>
          <w:ilvl w:val="0"/>
          <w:numId w:val="15"/>
        </w:numPr>
        <w:spacing w:lineRule="exact" w:line="264" w:before="0" w:after="0"/>
        <w:jc w:val="both"/>
        <w:rPr>
          <w:sz w:val="24"/>
          <w:szCs w:val="24"/>
        </w:rPr>
      </w:pPr>
      <w:r>
        <w:rPr>
          <w:rFonts w:ascii="Times New Roman" w:hAnsi="Times New Roman"/>
          <w:b w:val="false"/>
          <w:i w:val="false"/>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pStyle w:val="Normal"/>
        <w:numPr>
          <w:ilvl w:val="0"/>
          <w:numId w:val="15"/>
        </w:numPr>
        <w:spacing w:lineRule="exact" w:line="264" w:before="0" w:after="0"/>
        <w:jc w:val="both"/>
        <w:rPr>
          <w:sz w:val="24"/>
          <w:szCs w:val="24"/>
        </w:rPr>
      </w:pPr>
      <w:r>
        <w:rPr>
          <w:rFonts w:ascii="Times New Roman" w:hAnsi="Times New Roman"/>
          <w:b w:val="false"/>
          <w:i w:val="false"/>
          <w:color w:val="000000"/>
          <w:sz w:val="24"/>
          <w:szCs w:val="24"/>
        </w:rPr>
        <w:t xml:space="preserve">оценивать риски и своевременно принимать решения по их снижению; </w:t>
      </w:r>
    </w:p>
    <w:p>
      <w:pPr>
        <w:pStyle w:val="Normal"/>
        <w:numPr>
          <w:ilvl w:val="0"/>
          <w:numId w:val="15"/>
        </w:numPr>
        <w:spacing w:lineRule="exact" w:line="264" w:before="0" w:after="0"/>
        <w:jc w:val="both"/>
        <w:rPr>
          <w:sz w:val="24"/>
          <w:szCs w:val="24"/>
        </w:rPr>
      </w:pPr>
      <w:r>
        <w:rPr>
          <w:rFonts w:ascii="Times New Roman" w:hAnsi="Times New Roman"/>
          <w:b w:val="false"/>
          <w:i w:val="false"/>
          <w:color w:val="000000"/>
          <w:sz w:val="24"/>
          <w:szCs w:val="24"/>
        </w:rPr>
        <w:t>использовать приёмы рефлексии для оценки ситуации, выбора верного решения;</w:t>
      </w:r>
    </w:p>
    <w:p>
      <w:pPr>
        <w:pStyle w:val="Normal"/>
        <w:numPr>
          <w:ilvl w:val="0"/>
          <w:numId w:val="15"/>
        </w:numPr>
        <w:spacing w:lineRule="exact" w:line="264" w:before="0" w:after="0"/>
        <w:jc w:val="both"/>
        <w:rPr>
          <w:sz w:val="24"/>
          <w:szCs w:val="24"/>
        </w:rPr>
      </w:pPr>
      <w:r>
        <w:rPr>
          <w:rFonts w:ascii="Times New Roman" w:hAnsi="Times New Roman"/>
          <w:b w:val="false"/>
          <w:i w:val="false"/>
          <w:color w:val="000000"/>
          <w:sz w:val="24"/>
          <w:szCs w:val="24"/>
        </w:rPr>
        <w:t>принимать мотивы и аргументы других при анализе результатов деятельности;</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в) эмоциональный интеллект, предполагающий сформированность:</w:t>
      </w:r>
    </w:p>
    <w:p>
      <w:pPr>
        <w:pStyle w:val="Normal"/>
        <w:numPr>
          <w:ilvl w:val="0"/>
          <w:numId w:val="16"/>
        </w:numPr>
        <w:spacing w:lineRule="exact" w:line="264" w:before="0" w:after="0"/>
        <w:jc w:val="both"/>
        <w:rPr>
          <w:sz w:val="24"/>
          <w:szCs w:val="24"/>
        </w:rPr>
      </w:pPr>
      <w:r>
        <w:rPr>
          <w:rFonts w:ascii="Times New Roman" w:hAnsi="Times New Roman"/>
          <w:b w:val="false"/>
          <w:i w:val="false"/>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Normal"/>
        <w:numPr>
          <w:ilvl w:val="0"/>
          <w:numId w:val="16"/>
        </w:numPr>
        <w:spacing w:lineRule="exact" w:line="264" w:before="0" w:after="0"/>
        <w:jc w:val="both"/>
        <w:rPr>
          <w:sz w:val="24"/>
          <w:szCs w:val="24"/>
        </w:rPr>
      </w:pPr>
      <w:r>
        <w:rPr>
          <w:rFonts w:ascii="Times New Roman" w:hAnsi="Times New Roman"/>
          <w:b w:val="false"/>
          <w:i w:val="false"/>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Normal"/>
        <w:numPr>
          <w:ilvl w:val="0"/>
          <w:numId w:val="16"/>
        </w:numPr>
        <w:spacing w:lineRule="exact" w:line="264" w:before="0" w:after="0"/>
        <w:jc w:val="both"/>
        <w:rPr>
          <w:sz w:val="24"/>
          <w:szCs w:val="24"/>
        </w:rPr>
      </w:pPr>
      <w:r>
        <w:rPr>
          <w:rFonts w:ascii="Times New Roman" w:hAnsi="Times New Roman"/>
          <w:b w:val="false"/>
          <w:i w:val="false"/>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pStyle w:val="Normal"/>
        <w:numPr>
          <w:ilvl w:val="0"/>
          <w:numId w:val="16"/>
        </w:numPr>
        <w:spacing w:lineRule="exact" w:line="264" w:before="0" w:after="0"/>
        <w:jc w:val="both"/>
        <w:rPr>
          <w:sz w:val="24"/>
          <w:szCs w:val="24"/>
        </w:rPr>
      </w:pPr>
      <w:r>
        <w:rPr>
          <w:rFonts w:ascii="Times New Roman" w:hAnsi="Times New Roman"/>
          <w:b w:val="false"/>
          <w:i w:val="false"/>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Normal"/>
        <w:numPr>
          <w:ilvl w:val="0"/>
          <w:numId w:val="16"/>
        </w:numPr>
        <w:spacing w:lineRule="exact" w:line="264" w:before="0" w:after="0"/>
        <w:jc w:val="both"/>
        <w:rPr>
          <w:sz w:val="24"/>
          <w:szCs w:val="24"/>
        </w:rPr>
      </w:pPr>
      <w:r>
        <w:rPr>
          <w:rFonts w:ascii="Times New Roman" w:hAnsi="Times New Roman"/>
          <w:b w:val="false"/>
          <w:i w:val="false"/>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г) принятие себя и других:</w:t>
      </w:r>
    </w:p>
    <w:p>
      <w:pPr>
        <w:pStyle w:val="Normal"/>
        <w:numPr>
          <w:ilvl w:val="0"/>
          <w:numId w:val="17"/>
        </w:numPr>
        <w:spacing w:lineRule="exact" w:line="264" w:before="0" w:after="0"/>
        <w:jc w:val="both"/>
        <w:rPr>
          <w:sz w:val="24"/>
          <w:szCs w:val="24"/>
        </w:rPr>
      </w:pPr>
      <w:r>
        <w:rPr>
          <w:rFonts w:ascii="Times New Roman" w:hAnsi="Times New Roman"/>
          <w:b w:val="false"/>
          <w:i w:val="false"/>
          <w:color w:val="000000"/>
          <w:sz w:val="24"/>
          <w:szCs w:val="24"/>
        </w:rPr>
        <w:t>принимать себя, понимая свои недостатки и достоинства;</w:t>
      </w:r>
    </w:p>
    <w:p>
      <w:pPr>
        <w:pStyle w:val="Normal"/>
        <w:numPr>
          <w:ilvl w:val="0"/>
          <w:numId w:val="17"/>
        </w:numPr>
        <w:spacing w:lineRule="exact" w:line="264" w:before="0" w:after="0"/>
        <w:jc w:val="both"/>
        <w:rPr>
          <w:sz w:val="24"/>
          <w:szCs w:val="24"/>
        </w:rPr>
      </w:pPr>
      <w:r>
        <w:rPr>
          <w:rFonts w:ascii="Times New Roman" w:hAnsi="Times New Roman"/>
          <w:b w:val="false"/>
          <w:i w:val="false"/>
          <w:color w:val="000000"/>
          <w:sz w:val="24"/>
          <w:szCs w:val="24"/>
        </w:rPr>
        <w:t>принимать мотивы и аргументы других при анализе результатов деятельности;</w:t>
      </w:r>
    </w:p>
    <w:p>
      <w:pPr>
        <w:pStyle w:val="Normal"/>
        <w:numPr>
          <w:ilvl w:val="0"/>
          <w:numId w:val="17"/>
        </w:numPr>
        <w:spacing w:lineRule="exact" w:line="264" w:before="0" w:after="0"/>
        <w:jc w:val="both"/>
        <w:rPr>
          <w:sz w:val="24"/>
          <w:szCs w:val="24"/>
        </w:rPr>
      </w:pPr>
      <w:r>
        <w:rPr>
          <w:rFonts w:ascii="Times New Roman" w:hAnsi="Times New Roman"/>
          <w:b w:val="false"/>
          <w:i w:val="false"/>
          <w:color w:val="000000"/>
          <w:sz w:val="24"/>
          <w:szCs w:val="24"/>
        </w:rPr>
        <w:t>признавать своё право и право других на ошибки;</w:t>
      </w:r>
    </w:p>
    <w:p>
      <w:pPr>
        <w:pStyle w:val="Normal"/>
        <w:numPr>
          <w:ilvl w:val="0"/>
          <w:numId w:val="17"/>
        </w:numPr>
        <w:spacing w:lineRule="exact" w:line="264" w:before="0" w:after="0"/>
        <w:jc w:val="both"/>
        <w:rPr>
          <w:sz w:val="24"/>
          <w:szCs w:val="24"/>
        </w:rPr>
      </w:pPr>
      <w:r>
        <w:rPr>
          <w:rFonts w:ascii="Times New Roman" w:hAnsi="Times New Roman"/>
          <w:b w:val="false"/>
          <w:i w:val="false"/>
          <w:color w:val="000000"/>
          <w:sz w:val="24"/>
          <w:szCs w:val="24"/>
        </w:rPr>
        <w:t>развивать способность понимать мир с позиции другого человека.</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 xml:space="preserve">ПРЕДМЕТНЫЕ РЕЗУЛЬТАТЫ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Требования к предметным результатам освоения курса географии на базовом уровне должны отражать:</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10 КЛАСС</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формулировать и/или обосновывать выводы на основе использования географических знаний;</w:t>
      </w:r>
    </w:p>
    <w:p>
      <w:pPr>
        <w:pStyle w:val="Normal"/>
        <w:spacing w:lineRule="exact" w:line="264" w:before="0" w:after="0"/>
        <w:ind w:firstLine="600"/>
        <w:jc w:val="both"/>
        <w:rPr/>
      </w:pPr>
      <w:r>
        <w:rPr>
          <w:rFonts w:ascii="Times New Roman" w:hAnsi="Times New Roman"/>
          <w:b w:val="false"/>
          <w:i w:val="false"/>
          <w:color w:val="000000"/>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w:t>
      </w:r>
      <w:r>
        <w:rPr>
          <w:rFonts w:ascii="Times New Roman" w:hAnsi="Times New Roman"/>
          <w:b w:val="false"/>
          <w:i w:val="false"/>
          <w:color w:val="000000"/>
          <w:sz w:val="28"/>
        </w:rPr>
        <w:t xml:space="preserve"> </w:t>
      </w:r>
      <w:r>
        <w:rPr>
          <w:rFonts w:ascii="Times New Roman" w:hAnsi="Times New Roman"/>
          <w:b w:val="false"/>
          <w:i w:val="false"/>
          <w:color w:val="000000"/>
          <w:sz w:val="24"/>
          <w:szCs w:val="24"/>
        </w:rPr>
        <w:t>международные экономические отношения, устойчивое развитие для решения учебных и (или)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самостоятельно находить, отбирать и применять различные методы познания для решения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формулировать выводы и заключения на основе анализа и интерпретации информации из различных источников;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 </w:t>
      </w:r>
      <w:r>
        <w:rPr>
          <w:rFonts w:ascii="Times New Roman" w:hAnsi="Times New Roman"/>
          <w:b w:val="false"/>
          <w:i w:val="false"/>
          <w:color w:val="000000"/>
          <w:sz w:val="24"/>
          <w:szCs w:val="24"/>
        </w:rPr>
        <w:t xml:space="preserve">критически оценивать и интерпретировать информацию, получаемую из различных источников;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9) сформированность умений применять географические знания для оценки разнообразных явлений и процессов: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Normal"/>
        <w:spacing w:lineRule="exact" w:line="264" w:before="0" w:after="0"/>
        <w:ind w:firstLine="600"/>
        <w:jc w:val="both"/>
        <w:rPr>
          <w:sz w:val="24"/>
          <w:szCs w:val="24"/>
        </w:rPr>
      </w:pPr>
      <w:r>
        <w:rPr>
          <w:rFonts w:ascii="Times New Roman" w:hAnsi="Times New Roman"/>
          <w:b/>
          <w:i w:val="false"/>
          <w:color w:val="000000"/>
          <w:sz w:val="24"/>
          <w:szCs w:val="24"/>
        </w:rPr>
        <w:t>11 КЛАСС</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формулировать и/или обосновывать выводы на основе использования географических знаний;</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pStyle w:val="Normal"/>
        <w:spacing w:lineRule="exact" w:line="264" w:before="0" w:after="0"/>
        <w:ind w:firstLine="600"/>
        <w:jc w:val="both"/>
        <w:rPr/>
      </w:pPr>
      <w:r>
        <w:rPr>
          <w:rFonts w:ascii="Times New Roman" w:hAnsi="Times New Roman"/>
          <w:b w:val="false"/>
          <w:i w:val="false"/>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w:t>
      </w:r>
      <w:r>
        <w:rPr>
          <w:rFonts w:ascii="Times New Roman" w:hAnsi="Times New Roman"/>
          <w:b w:val="false"/>
          <w:i w:val="false"/>
          <w:color w:val="000000"/>
          <w:sz w:val="28"/>
        </w:rPr>
        <w:t xml:space="preserve"> </w:t>
      </w:r>
      <w:r>
        <w:rPr>
          <w:rFonts w:ascii="Times New Roman" w:hAnsi="Times New Roman"/>
          <w:b w:val="false"/>
          <w:i w:val="false"/>
          <w:color w:val="000000"/>
          <w:sz w:val="24"/>
          <w:szCs w:val="24"/>
        </w:rPr>
        <w:t>изучения хозяйственного потенциала стран, глобальных проблем человечества и их проявления на территории (в том числе и России);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формулировать выводы и заключения на основе анализа и интерпретации информации из различных источников;</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 xml:space="preserve">критически оценивать и интерпретировать информацию, получаемую из различных источников; </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Normal"/>
        <w:spacing w:lineRule="exact" w:line="264" w:before="0" w:after="0"/>
        <w:ind w:firstLine="600"/>
        <w:jc w:val="both"/>
        <w:rPr>
          <w:sz w:val="24"/>
          <w:szCs w:val="24"/>
        </w:rPr>
      </w:pPr>
      <w:r>
        <w:rPr>
          <w:rFonts w:ascii="Times New Roman" w:hAnsi="Times New Roman"/>
          <w:b w:val="false"/>
          <w:i w:val="false"/>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pPr>
        <w:sectPr>
          <w:type w:val="nextPage"/>
          <w:pgSz w:w="11906" w:h="16383"/>
          <w:pgMar w:left="1800" w:right="1800" w:header="0" w:top="1440" w:footer="0" w:bottom="1440" w:gutter="0"/>
          <w:pgNumType w:fmt="decimal"/>
          <w:formProt w:val="false"/>
          <w:textDirection w:val="lrTb"/>
          <w:docGrid w:type="default" w:linePitch="100" w:charSpace="4096"/>
        </w:sectPr>
        <w:pStyle w:val="Normal"/>
        <w:spacing w:lineRule="exact" w:line="264" w:before="0" w:after="0"/>
        <w:ind w:firstLine="600"/>
        <w:jc w:val="both"/>
        <w:rPr>
          <w:sz w:val="24"/>
          <w:szCs w:val="24"/>
        </w:rPr>
      </w:pPr>
      <w:r>
        <w:rPr>
          <w:rFonts w:ascii="Times New Roman" w:hAnsi="Times New Roman"/>
          <w:b w:val="false"/>
          <w:i w:val="false"/>
          <w:color w:val="000000"/>
          <w:sz w:val="24"/>
          <w:szCs w:val="24"/>
        </w:rPr>
        <w:t>приводить примеры взаимосвязи глобальных проблем; возможных путей решения глобальных проблем.</w:t>
      </w:r>
      <w:bookmarkStart w:id="2" w:name="block-159443081"/>
      <w:bookmarkStart w:id="3" w:name="block-15944308"/>
      <w:bookmarkEnd w:id="2"/>
      <w:bookmarkEnd w:id="3"/>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91" w:type="dxa"/>
          <w:bottom w:w="0" w:type="dxa"/>
          <w:right w:w="108" w:type="dxa"/>
        </w:tblCellMar>
      </w:tblPr>
      <w:tblGrid>
        <w:gridCol w:w="727"/>
        <w:gridCol w:w="2560"/>
        <w:gridCol w:w="2"/>
        <w:gridCol w:w="1418"/>
        <w:gridCol w:w="4"/>
        <w:gridCol w:w="2454"/>
        <w:gridCol w:w="3"/>
        <w:gridCol w:w="2576"/>
        <w:gridCol w:w="1"/>
        <w:gridCol w:w="1"/>
        <w:gridCol w:w="3847"/>
      </w:tblGrid>
      <w:tr>
        <w:trPr>
          <w:trHeight w:val="144" w:hRule="atLeast"/>
        </w:trPr>
        <w:tc>
          <w:tcPr>
            <w:tcW w:w="727"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6457"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3849" w:type="dxa"/>
            <w:gridSpan w:val="3"/>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727"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2560"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3848" w:type="dxa"/>
            <w:gridSpan w:val="2"/>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r>
      <w:tr>
        <w:trPr>
          <w:trHeight w:val="144" w:hRule="atLeast"/>
        </w:trPr>
        <w:tc>
          <w:tcPr>
            <w:tcW w:w="13593"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ГЕОГРАФИЯ КАК НАУКА</w:t>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Традиционные и новые методы в географии. Географические прогнозы</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Географическая культура</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8882"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13593"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Раздел. </w:t>
            </w:r>
            <w:r>
              <w:rPr>
                <w:rFonts w:ascii="Times New Roman" w:hAnsi="Times New Roman"/>
                <w:b/>
                <w:i w:val="false"/>
                <w:color w:val="000000"/>
                <w:sz w:val="24"/>
              </w:rPr>
              <w:t>ПРИРОДОПОЛЬЗОВАНИЕ И ГЕОЭКОЛОГИЯ</w:t>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Географическая среда</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Естественный и антропогенный ландшафты</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Проблемы взаимодействия человека и природы</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Природные ресурсы и их виды</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8882"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13593"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СОВРЕМЕННАЯ ПОЛИТИЧЕСКАЯ КАРТА</w:t>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Политическая география и геополитика</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3.2</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Классификации и типология стран мира</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8882"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13593"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Раздел. </w:t>
            </w:r>
            <w:r>
              <w:rPr>
                <w:rFonts w:ascii="Times New Roman" w:hAnsi="Times New Roman"/>
                <w:b/>
                <w:i w:val="false"/>
                <w:color w:val="000000"/>
                <w:sz w:val="24"/>
              </w:rPr>
              <w:t>НАСЕЛЕНИЕ МИРА</w:t>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Численность и воспроизводство населения</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 и структура населения</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4.3</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Размещение населения</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4.4</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Качество жизни населения</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8882"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13593" w:type="dxa"/>
            <w:gridSpan w:val="11"/>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МИРОВОЕ ХОЗЯЙСТВО</w:t>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 и структура мирового хозяйства. Международное географическое разделение труда</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5.2</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Международная экономическая интеграция и глобализация мировой экономики</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72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5.3</w:t>
            </w:r>
          </w:p>
        </w:tc>
        <w:tc>
          <w:tcPr>
            <w:tcW w:w="256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География главных отраслей мирового хозяйства. Промышленность мира. Сельское хозяйство. Сфера услуг. Мировой транспорт</w:t>
            </w:r>
          </w:p>
        </w:tc>
        <w:tc>
          <w:tcPr>
            <w:tcW w:w="142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45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80"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3848"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14 </w:t>
            </w:r>
          </w:p>
        </w:tc>
        <w:tc>
          <w:tcPr>
            <w:tcW w:w="8882"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7"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578"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84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28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457"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578"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6.5 </w:t>
            </w:r>
          </w:p>
        </w:tc>
        <w:tc>
          <w:tcPr>
            <w:tcW w:w="384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bl>
    <w:p>
      <w:pPr>
        <w:sectPr>
          <w:type w:val="nextPage"/>
          <w:pgSz w:orient="landscape" w:w="16383" w:h="11906"/>
          <w:pgMar w:left="1800" w:right="1800" w:header="0" w:top="1440" w:footer="0" w:bottom="1440" w:gutter="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91" w:type="dxa"/>
          <w:bottom w:w="0" w:type="dxa"/>
          <w:right w:w="108" w:type="dxa"/>
        </w:tblCellMar>
      </w:tblPr>
      <w:tblGrid>
        <w:gridCol w:w="690"/>
        <w:gridCol w:w="3040"/>
        <w:gridCol w:w="1348"/>
        <w:gridCol w:w="2371"/>
        <w:gridCol w:w="2500"/>
        <w:gridCol w:w="3644"/>
      </w:tblGrid>
      <w:tr>
        <w:trPr>
          <w:trHeight w:val="144" w:hRule="atLeast"/>
        </w:trPr>
        <w:tc>
          <w:tcPr>
            <w:tcW w:w="690"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3040"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6219"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3644"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690"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3040"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3644"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РЕГИОНЫ И СТРАНЫ</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Регионы мира. Зарубежная Европа</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Зарубежная Азия</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Америка</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Африка</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Австралия и Океания</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1.6</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Россия на геополитической, геоэкономической и геодемографической карте мира</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27 </w:t>
            </w:r>
          </w:p>
        </w:tc>
        <w:tc>
          <w:tcPr>
            <w:tcW w:w="8515"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ГЛОБАЛЬНЫЕ ПРОБЛЕМЫ ЧЕЛОВЕЧЕСТВА</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304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Глобальные проблемы человечества</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8515"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48"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37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5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364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200"/>
              <w:jc w:val="left"/>
              <w:rPr/>
            </w:pPr>
            <w:r>
              <w:rPr/>
            </w:r>
          </w:p>
        </w:tc>
      </w:tr>
    </w:tbl>
    <w:p>
      <w:pPr>
        <w:sectPr>
          <w:type w:val="nextPage"/>
          <w:pgSz w:orient="landscape" w:w="16383" w:h="11906"/>
          <w:pgMar w:left="1800" w:right="1800" w:header="0" w:top="1440" w:footer="0" w:bottom="1440" w:gutter="0"/>
          <w:pgNumType w:fmt="decimal"/>
          <w:formProt w:val="false"/>
          <w:textDirection w:val="lrTb"/>
          <w:docGrid w:type="default" w:linePitch="100" w:charSpace="4096"/>
        </w:sectPr>
      </w:pPr>
    </w:p>
    <w:p>
      <w:pPr>
        <w:pStyle w:val="Normal"/>
        <w:spacing w:before="0" w:after="0"/>
        <w:ind w:hanging="0"/>
        <w:jc w:val="left"/>
        <w:rPr/>
      </w:pP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91" w:type="dxa"/>
          <w:bottom w:w="0" w:type="dxa"/>
          <w:right w:w="108" w:type="dxa"/>
        </w:tblCellMar>
      </w:tblPr>
      <w:tblGrid>
        <w:gridCol w:w="467"/>
        <w:gridCol w:w="3600"/>
        <w:gridCol w:w="1"/>
        <w:gridCol w:w="1065"/>
        <w:gridCol w:w="1"/>
        <w:gridCol w:w="2042"/>
        <w:gridCol w:w="1"/>
        <w:gridCol w:w="2193"/>
        <w:gridCol w:w="1"/>
        <w:gridCol w:w="1538"/>
        <w:gridCol w:w="2684"/>
      </w:tblGrid>
      <w:tr>
        <w:trPr>
          <w:trHeight w:val="144" w:hRule="atLeast"/>
        </w:trPr>
        <w:tc>
          <w:tcPr>
            <w:tcW w:w="467"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3600"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5303" w:type="dxa"/>
            <w:gridSpan w:val="6"/>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1539" w:type="dxa"/>
            <w:gridSpan w:val="2"/>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Дата изучения </w:t>
            </w:r>
          </w:p>
          <w:p>
            <w:pPr>
              <w:pStyle w:val="Normal"/>
              <w:spacing w:before="0" w:after="0"/>
              <w:ind w:left="135" w:hanging="0"/>
              <w:jc w:val="left"/>
              <w:rPr/>
            </w:pPr>
            <w:r>
              <w:rPr/>
            </w:r>
          </w:p>
        </w:tc>
        <w:tc>
          <w:tcPr>
            <w:tcW w:w="2684"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467"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3600"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1539" w:type="dxa"/>
            <w:gridSpan w:val="2"/>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c>
          <w:tcPr>
            <w:tcW w:w="2684"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before="0" w:after="20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Традиционные и новые методы исследований в географических науках, их использование. Источники географической информации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
              <w:r>
                <w:rPr>
                  <w:rStyle w:val="ListLabel1"/>
                  <w:rFonts w:ascii="Times New Roman" w:hAnsi="Times New Roman"/>
                  <w:b w:val="false"/>
                  <w:i w:val="false"/>
                  <w:color w:val="0000FF"/>
                  <w:sz w:val="22"/>
                  <w:u w:val="single"/>
                </w:rPr>
                <w:t>https://m.edsoo.ru/886502ee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Элементы географической культуры. Их значимость для представителей разных профессий</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
              <w:r>
                <w:rPr>
                  <w:rStyle w:val="ListLabel1"/>
                  <w:rFonts w:ascii="Times New Roman" w:hAnsi="Times New Roman"/>
                  <w:b w:val="false"/>
                  <w:i w:val="false"/>
                  <w:color w:val="0000FF"/>
                  <w:sz w:val="22"/>
                  <w:u w:val="single"/>
                </w:rPr>
                <w:t>https://m.edsoo.ru/8865041a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Географическая среда как геосистема. Географическая и окружающая среда</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
              <w:r>
                <w:rPr>
                  <w:rStyle w:val="ListLabel1"/>
                  <w:rFonts w:ascii="Times New Roman" w:hAnsi="Times New Roman"/>
                  <w:b w:val="false"/>
                  <w:i w:val="false"/>
                  <w:color w:val="0000FF"/>
                  <w:sz w:val="22"/>
                  <w:u w:val="single"/>
                </w:rPr>
                <w:t>https://m.edsoo.ru/88650528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
              <w:r>
                <w:rPr>
                  <w:rStyle w:val="ListLabel1"/>
                  <w:rFonts w:ascii="Times New Roman" w:hAnsi="Times New Roman"/>
                  <w:b w:val="false"/>
                  <w:i w:val="false"/>
                  <w:color w:val="0000FF"/>
                  <w:sz w:val="22"/>
                  <w:u w:val="single"/>
                </w:rPr>
                <w:t>https://m.edsoo.ru/88650640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Опасные природные явления, климатические изменения, их последствия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
              <w:r>
                <w:rPr>
                  <w:rStyle w:val="ListLabel1"/>
                  <w:rFonts w:ascii="Times New Roman" w:hAnsi="Times New Roman"/>
                  <w:b w:val="false"/>
                  <w:i w:val="false"/>
                  <w:color w:val="0000FF"/>
                  <w:sz w:val="22"/>
                  <w:u w:val="single"/>
                </w:rPr>
                <w:t>https://m.edsoo.ru/88650776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
              <w:r>
                <w:rPr>
                  <w:rStyle w:val="ListLabel1"/>
                  <w:rFonts w:ascii="Times New Roman" w:hAnsi="Times New Roman"/>
                  <w:b w:val="false"/>
                  <w:i w:val="false"/>
                  <w:color w:val="0000FF"/>
                  <w:sz w:val="22"/>
                  <w:u w:val="single"/>
                </w:rPr>
                <w:t>https://m.edsoo.ru/88650924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
              <w:r>
                <w:rPr>
                  <w:rStyle w:val="ListLabel1"/>
                  <w:rFonts w:ascii="Times New Roman" w:hAnsi="Times New Roman"/>
                  <w:b w:val="false"/>
                  <w:i w:val="false"/>
                  <w:color w:val="0000FF"/>
                  <w:sz w:val="22"/>
                  <w:u w:val="single"/>
                </w:rPr>
                <w:t>https://m.edsoo.ru/88650b04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
              <w:r>
                <w:rPr>
                  <w:rStyle w:val="ListLabel1"/>
                  <w:rFonts w:ascii="Times New Roman" w:hAnsi="Times New Roman"/>
                  <w:b w:val="false"/>
                  <w:i w:val="false"/>
                  <w:color w:val="0000FF"/>
                  <w:sz w:val="22"/>
                  <w:u w:val="single"/>
                </w:rPr>
                <w:t>https://m.edsoo.ru/88650c26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Обобщение знаний по Разделам "География как наука. Природопользование и геоэкология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
              <w:r>
                <w:rPr>
                  <w:rStyle w:val="ListLabel1"/>
                  <w:rFonts w:ascii="Times New Roman" w:hAnsi="Times New Roman"/>
                  <w:b w:val="false"/>
                  <w:i w:val="false"/>
                  <w:color w:val="0000FF"/>
                  <w:sz w:val="22"/>
                  <w:u w:val="single"/>
                </w:rPr>
                <w:t>https://m.edsoo.ru/88650d70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приарктического государства</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
              <w:r>
                <w:rPr>
                  <w:rStyle w:val="ListLabel1"/>
                  <w:rFonts w:ascii="Times New Roman" w:hAnsi="Times New Roman"/>
                  <w:b w:val="false"/>
                  <w:i w:val="false"/>
                  <w:color w:val="0000FF"/>
                  <w:sz w:val="22"/>
                  <w:u w:val="single"/>
                </w:rPr>
                <w:t>https://m.edsoo.ru/88650f0a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Основные типы стран: критерии их выделения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
              <w:r>
                <w:rPr>
                  <w:rStyle w:val="ListLabel1"/>
                  <w:rFonts w:ascii="Times New Roman" w:hAnsi="Times New Roman"/>
                  <w:b w:val="false"/>
                  <w:i w:val="false"/>
                  <w:color w:val="0000FF"/>
                  <w:sz w:val="22"/>
                  <w:u w:val="single"/>
                </w:rPr>
                <w:t>https://m.edsoo.ru/88651090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Формы правления и государственного устройства</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
              <w:r>
                <w:rPr>
                  <w:rStyle w:val="ListLabel1"/>
                  <w:rFonts w:ascii="Times New Roman" w:hAnsi="Times New Roman"/>
                  <w:b w:val="false"/>
                  <w:i w:val="false"/>
                  <w:color w:val="0000FF"/>
                  <w:sz w:val="22"/>
                  <w:u w:val="single"/>
                </w:rPr>
                <w:t>https://m.edsoo.ru/88651252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
              <w:r>
                <w:rPr>
                  <w:rStyle w:val="ListLabel1"/>
                  <w:rFonts w:ascii="Times New Roman" w:hAnsi="Times New Roman"/>
                  <w:b w:val="false"/>
                  <w:i w:val="false"/>
                  <w:color w:val="0000FF"/>
                  <w:sz w:val="22"/>
                  <w:u w:val="single"/>
                </w:rPr>
                <w:t>https://m.edsoo.ru/8865139c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
              <w:r>
                <w:rPr>
                  <w:rStyle w:val="ListLabel1"/>
                  <w:rFonts w:ascii="Times New Roman" w:hAnsi="Times New Roman"/>
                  <w:b w:val="false"/>
                  <w:i w:val="false"/>
                  <w:color w:val="0000FF"/>
                  <w:sz w:val="22"/>
                  <w:u w:val="single"/>
                </w:rPr>
                <w:t>https://m.edsoo.ru/886514b4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
              <w:r>
                <w:rPr>
                  <w:rStyle w:val="ListLabel1"/>
                  <w:rFonts w:ascii="Times New Roman" w:hAnsi="Times New Roman"/>
                  <w:b w:val="false"/>
                  <w:i w:val="false"/>
                  <w:color w:val="0000FF"/>
                  <w:sz w:val="22"/>
                  <w:u w:val="single"/>
                </w:rPr>
                <w:t>https://m.edsoo.ru/886516bc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16</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
              <w:r>
                <w:rPr>
                  <w:rStyle w:val="ListLabel1"/>
                  <w:rFonts w:ascii="Times New Roman" w:hAnsi="Times New Roman"/>
                  <w:b w:val="false"/>
                  <w:i w:val="false"/>
                  <w:color w:val="0000FF"/>
                  <w:sz w:val="22"/>
                  <w:u w:val="single"/>
                </w:rPr>
                <w:t>https://m.edsoo.ru/886519be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17</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
              <w:r>
                <w:rPr>
                  <w:rStyle w:val="ListLabel1"/>
                  <w:rFonts w:ascii="Times New Roman" w:hAnsi="Times New Roman"/>
                  <w:b w:val="false"/>
                  <w:i w:val="false"/>
                  <w:color w:val="0000FF"/>
                  <w:sz w:val="22"/>
                  <w:u w:val="single"/>
                </w:rPr>
                <w:t>https://m.edsoo.ru/88651ad6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18</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
              <w:r>
                <w:rPr>
                  <w:rStyle w:val="ListLabel1"/>
                  <w:rFonts w:ascii="Times New Roman" w:hAnsi="Times New Roman"/>
                  <w:b w:val="false"/>
                  <w:i w:val="false"/>
                  <w:color w:val="0000FF"/>
                  <w:sz w:val="22"/>
                  <w:u w:val="single"/>
                </w:rPr>
                <w:t>https://m.edsoo.ru/88651bf8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19</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20</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Мировое хозяйство.Отраслевая, территориальная и функциональная структура</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
              <w:r>
                <w:rPr>
                  <w:rStyle w:val="ListLabel1"/>
                  <w:rFonts w:ascii="Times New Roman" w:hAnsi="Times New Roman"/>
                  <w:b w:val="false"/>
                  <w:i w:val="false"/>
                  <w:color w:val="0000FF"/>
                  <w:sz w:val="22"/>
                  <w:u w:val="single"/>
                </w:rPr>
                <w:t>https://m.edsoo.ru/88651d92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
              <w:r>
                <w:rPr>
                  <w:rStyle w:val="ListLabel1"/>
                  <w:rFonts w:ascii="Times New Roman" w:hAnsi="Times New Roman"/>
                  <w:b w:val="false"/>
                  <w:i w:val="false"/>
                  <w:color w:val="0000FF"/>
                  <w:sz w:val="22"/>
                  <w:u w:val="single"/>
                </w:rPr>
                <w:t>https://m.edsoo.ru/88652008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МЭИ. Крупнейшие международные отраслевые и региональные экономические союзы. Роль ТНК в современной мировой экономике</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
              <w:r>
                <w:rPr>
                  <w:rStyle w:val="ListLabel1"/>
                  <w:rFonts w:ascii="Times New Roman" w:hAnsi="Times New Roman"/>
                  <w:b w:val="false"/>
                  <w:i w:val="false"/>
                  <w:color w:val="0000FF"/>
                  <w:sz w:val="22"/>
                  <w:u w:val="single"/>
                </w:rPr>
                <w:t>https://m.edsoo.ru/886521c0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23</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4">
              <w:r>
                <w:rPr>
                  <w:rStyle w:val="ListLabel1"/>
                  <w:rFonts w:ascii="Times New Roman" w:hAnsi="Times New Roman"/>
                  <w:b w:val="false"/>
                  <w:i w:val="false"/>
                  <w:color w:val="0000FF"/>
                  <w:sz w:val="22"/>
                  <w:u w:val="single"/>
                </w:rPr>
                <w:t>https://m.edsoo.ru/886522ec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24</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ТЭК мира: основные этапы развития, «энергопереход». География отраслей топливной промышленности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25</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
              <w:r>
                <w:rPr>
                  <w:rStyle w:val="ListLabel1"/>
                  <w:rFonts w:ascii="Times New Roman" w:hAnsi="Times New Roman"/>
                  <w:b w:val="false"/>
                  <w:i w:val="false"/>
                  <w:color w:val="0000FF"/>
                  <w:sz w:val="22"/>
                  <w:u w:val="single"/>
                </w:rPr>
                <w:t>https://m.edsoo.ru/8865240e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26</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
              <w:r>
                <w:rPr>
                  <w:rStyle w:val="ListLabel1"/>
                  <w:rFonts w:ascii="Times New Roman" w:hAnsi="Times New Roman"/>
                  <w:b w:val="false"/>
                  <w:i w:val="false"/>
                  <w:color w:val="0000FF"/>
                  <w:sz w:val="22"/>
                  <w:u w:val="single"/>
                </w:rPr>
                <w:t>https://m.edsoo.ru/886502ee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27</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
              <w:r>
                <w:rPr>
                  <w:rStyle w:val="ListLabel1"/>
                  <w:rFonts w:ascii="Times New Roman" w:hAnsi="Times New Roman"/>
                  <w:b w:val="false"/>
                  <w:i w:val="false"/>
                  <w:color w:val="0000FF"/>
                  <w:sz w:val="22"/>
                  <w:u w:val="single"/>
                </w:rPr>
                <w:t>https://m.edsoo.ru/8865041a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28</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
              <w:r>
                <w:rPr>
                  <w:rStyle w:val="ListLabel1"/>
                  <w:rFonts w:ascii="Times New Roman" w:hAnsi="Times New Roman"/>
                  <w:b w:val="false"/>
                  <w:i w:val="false"/>
                  <w:color w:val="0000FF"/>
                  <w:sz w:val="22"/>
                  <w:u w:val="single"/>
                </w:rPr>
                <w:t>https://m.edsoo.ru/88650528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29</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9">
              <w:r>
                <w:rPr>
                  <w:rStyle w:val="ListLabel1"/>
                  <w:rFonts w:ascii="Times New Roman" w:hAnsi="Times New Roman"/>
                  <w:b w:val="false"/>
                  <w:i w:val="false"/>
                  <w:color w:val="0000FF"/>
                  <w:sz w:val="22"/>
                  <w:u w:val="single"/>
                </w:rPr>
                <w:t>https://m.edsoo.ru/88650640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30</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0.5 </w:t>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0">
              <w:r>
                <w:rPr>
                  <w:rStyle w:val="ListLabel1"/>
                  <w:rFonts w:ascii="Times New Roman" w:hAnsi="Times New Roman"/>
                  <w:b w:val="false"/>
                  <w:i w:val="false"/>
                  <w:color w:val="0000FF"/>
                  <w:sz w:val="22"/>
                  <w:u w:val="single"/>
                </w:rPr>
                <w:t>https://m.edsoo.ru/88650776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Основные международные магистрали и транспортные узлы</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1">
              <w:r>
                <w:rPr>
                  <w:rStyle w:val="ListLabel1"/>
                  <w:rFonts w:ascii="Times New Roman" w:hAnsi="Times New Roman"/>
                  <w:b w:val="false"/>
                  <w:i w:val="false"/>
                  <w:color w:val="0000FF"/>
                  <w:sz w:val="22"/>
                  <w:u w:val="single"/>
                </w:rPr>
                <w:t>https://m.edsoo.ru/88650924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32</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Мировая система НИОКР</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2">
              <w:r>
                <w:rPr>
                  <w:rStyle w:val="ListLabel1"/>
                  <w:rFonts w:ascii="Times New Roman" w:hAnsi="Times New Roman"/>
                  <w:b w:val="false"/>
                  <w:i w:val="false"/>
                  <w:color w:val="0000FF"/>
                  <w:sz w:val="22"/>
                  <w:u w:val="single"/>
                </w:rPr>
                <w:t>https://m.edsoo.ru/88650b04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33</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Международные экономические отношения: основные формы и факторы, влияющие на их развитие. Мировая торговля и туризм</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3">
              <w:r>
                <w:rPr>
                  <w:rStyle w:val="ListLabel1"/>
                  <w:rFonts w:ascii="Times New Roman" w:hAnsi="Times New Roman"/>
                  <w:b w:val="false"/>
                  <w:i w:val="false"/>
                  <w:color w:val="0000FF"/>
                  <w:sz w:val="22"/>
                  <w:u w:val="single"/>
                </w:rPr>
                <w:t>https://m.edsoo.ru/88650c26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34</w:t>
            </w:r>
          </w:p>
        </w:tc>
        <w:tc>
          <w:tcPr>
            <w:tcW w:w="360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Контрольная работа по теме "География главных отраслей мирового хозяйства"</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
          </w:p>
        </w:tc>
        <w:tc>
          <w:tcPr>
            <w:tcW w:w="153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c>
          <w:tcPr>
            <w:tcW w:w="2684"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rStyle w:val="ListLabel1"/>
                <w:rFonts w:ascii="Times New Roman" w:hAnsi="Times New Roman"/>
                <w:b w:val="false"/>
                <w:b w:val="false"/>
                <w:i w:val="false"/>
                <w:i w:val="false"/>
                <w:color w:val="0000FF"/>
                <w:sz w:val="22"/>
                <w:u w:val="single"/>
              </w:rPr>
            </w:pPr>
            <w:r>
              <w:rPr>
                <w:rFonts w:ascii="Times New Roman" w:hAnsi="Times New Roman"/>
                <w:b w:val="false"/>
                <w:i w:val="false"/>
                <w:color w:val="0000FF"/>
                <w:sz w:val="22"/>
                <w:u w:val="single"/>
              </w:rPr>
            </w:r>
          </w:p>
        </w:tc>
      </w:tr>
      <w:tr>
        <w:trPr>
          <w:trHeight w:val="144" w:hRule="atLeast"/>
        </w:trPr>
        <w:tc>
          <w:tcPr>
            <w:tcW w:w="4068" w:type="dxa"/>
            <w:gridSpan w:val="3"/>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66"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2043"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94"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6.5 </w:t>
            </w:r>
          </w:p>
        </w:tc>
        <w:tc>
          <w:tcPr>
            <w:tcW w:w="4222"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before="0" w:after="0"/>
              <w:ind w:left="135" w:hanging="0"/>
              <w:jc w:val="left"/>
              <w:rPr/>
            </w:pPr>
            <w:r>
              <w:rPr/>
            </w:r>
          </w:p>
        </w:tc>
      </w:tr>
    </w:tbl>
    <w:p>
      <w:pPr>
        <w:sectPr>
          <w:type w:val="nextPage"/>
          <w:pgSz w:orient="landscape" w:w="16383" w:h="11906"/>
          <w:pgMar w:left="1800" w:right="1800" w:header="0" w:top="1440" w:footer="0" w:bottom="1440" w:gutter="0"/>
          <w:pgNumType w:fmt="decimal"/>
          <w:formProt w:val="false"/>
          <w:textDirection w:val="lrTb"/>
          <w:docGrid w:type="default" w:linePitch="100" w:charSpace="4096"/>
        </w:sectPr>
      </w:pPr>
    </w:p>
    <w:p>
      <w:pPr>
        <w:sectPr>
          <w:type w:val="nextPage"/>
          <w:pgSz w:orient="landscape" w:w="16383" w:h="11906"/>
          <w:pgMar w:left="1800" w:right="1800" w:header="0" w:top="1440" w:footer="0" w:bottom="1440" w:gutter="0"/>
          <w:pgNumType w:fmt="decimal"/>
          <w:formProt w:val="false"/>
          <w:textDirection w:val="lrTb"/>
          <w:docGrid w:type="default" w:linePitch="100" w:charSpace="4096"/>
        </w:sectPr>
        <w:pStyle w:val="Normal"/>
        <w:spacing w:before="0" w:after="0"/>
        <w:ind w:left="120" w:hanging="0"/>
        <w:jc w:val="left"/>
        <w:rPr/>
      </w:pPr>
      <w:r>
        <w:rPr>
          <w:rFonts w:ascii="Times New Roman" w:hAnsi="Times New Roman"/>
          <w:b/>
          <w:i w:val="false"/>
          <w:color w:val="000000"/>
          <w:sz w:val="28"/>
        </w:rPr>
        <w:t xml:space="preserve"> </w:t>
      </w:r>
      <w:bookmarkStart w:id="4" w:name="block-15944309"/>
      <w:bookmarkEnd w:id="4"/>
    </w:p>
    <w:p>
      <w:pPr>
        <w:pStyle w:val="Normal"/>
        <w:spacing w:before="0" w:after="0"/>
        <w:ind w:left="120" w:hanging="0"/>
        <w:jc w:val="left"/>
        <w:rPr>
          <w:rFonts w:ascii="Times New Roman" w:hAnsi="Times New Roman"/>
          <w:b/>
          <w:b/>
          <w:i w:val="false"/>
          <w:i w:val="false"/>
          <w:color w:val="000000"/>
          <w:sz w:val="28"/>
        </w:rPr>
      </w:pPr>
      <w:r>
        <w:rPr/>
      </w:r>
    </w:p>
    <w:p>
      <w:pPr>
        <w:pStyle w:val="Normal"/>
        <w:spacing w:before="0" w:after="0"/>
        <w:ind w:left="120" w:hanging="0"/>
        <w:jc w:val="left"/>
        <w:rPr>
          <w:rFonts w:ascii="Times New Roman" w:hAnsi="Times New Roman"/>
          <w:b/>
          <w:b/>
          <w:i w:val="false"/>
          <w:i w:val="false"/>
          <w:color w:val="000000"/>
          <w:sz w:val="28"/>
        </w:rPr>
      </w:pPr>
      <w:r>
        <w:rPr/>
      </w:r>
    </w:p>
    <w:p>
      <w:pPr>
        <w:pStyle w:val="Normal"/>
        <w:spacing w:before="0" w:after="0"/>
        <w:ind w:left="120" w:hanging="0"/>
        <w:jc w:val="left"/>
        <w:rPr>
          <w:rFonts w:ascii="Times New Roman" w:hAnsi="Times New Roman"/>
          <w:b/>
          <w:b/>
          <w:i w:val="false"/>
          <w:i w:val="false"/>
          <w:color w:val="000000"/>
          <w:sz w:val="28"/>
        </w:rPr>
      </w:pPr>
      <w:r>
        <w:rPr/>
      </w:r>
    </w:p>
    <w:p>
      <w:pPr>
        <w:pStyle w:val="Normal"/>
        <w:spacing w:before="0" w:after="0"/>
        <w:ind w:left="120" w:hanging="0"/>
        <w:jc w:val="left"/>
        <w:rPr>
          <w:rFonts w:ascii="Times New Roman" w:hAnsi="Times New Roman"/>
          <w:b/>
          <w:b/>
          <w:i w:val="false"/>
          <w:i w:val="false"/>
          <w:color w:val="000000"/>
          <w:sz w:val="28"/>
        </w:rPr>
      </w:pPr>
      <w:r>
        <w:rPr/>
      </w:r>
    </w:p>
    <w:p>
      <w:pPr>
        <w:pStyle w:val="Normal"/>
        <w:spacing w:before="0" w:after="0"/>
        <w:ind w:left="120" w:hanging="0"/>
        <w:jc w:val="left"/>
        <w:rPr>
          <w:rFonts w:ascii="Times New Roman" w:hAnsi="Times New Roman"/>
          <w:b/>
          <w:b/>
          <w:i w:val="false"/>
          <w:i w:val="false"/>
          <w:color w:val="000000"/>
          <w:sz w:val="28"/>
        </w:rPr>
      </w:pPr>
      <w:r>
        <w:rPr/>
      </w:r>
    </w:p>
    <w:p>
      <w:pPr>
        <w:pStyle w:val="Normal"/>
        <w:jc w:val="center"/>
        <w:rPr>
          <w:rFonts w:ascii="Times New Roman" w:hAnsi="Times New Roman" w:eastAsia="Arial Unicode MS" w:cs="Times New Roman"/>
          <w:b/>
          <w:b/>
          <w:sz w:val="24"/>
          <w:szCs w:val="24"/>
        </w:rPr>
      </w:pPr>
      <w:r>
        <w:rPr>
          <w:rFonts w:eastAsia="Arial Unicode MS" w:cs="Times New Roman" w:ascii="Times New Roman" w:hAnsi="Times New Roman"/>
          <w:b/>
          <w:sz w:val="24"/>
          <w:szCs w:val="24"/>
        </w:rPr>
        <w:t>Календарно-тематическое планирование(11 класс)</w:t>
      </w:r>
    </w:p>
    <w:tbl>
      <w:tblPr>
        <w:tblW w:w="9662" w:type="dxa"/>
        <w:jc w:val="left"/>
        <w:tblInd w:w="-13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47"/>
        <w:gridCol w:w="4990"/>
        <w:gridCol w:w="713"/>
        <w:gridCol w:w="284"/>
        <w:gridCol w:w="708"/>
        <w:gridCol w:w="142"/>
        <w:gridCol w:w="707"/>
        <w:gridCol w:w="142"/>
        <w:gridCol w:w="1304"/>
        <w:gridCol w:w="25"/>
      </w:tblGrid>
      <w:tr>
        <w:trPr>
          <w:trHeight w:val="450" w:hRule="atLeast"/>
        </w:trPr>
        <w:tc>
          <w:tcPr>
            <w:tcW w:w="647" w:type="dxa"/>
            <w:vMerge w:val="restart"/>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w:t>
            </w:r>
          </w:p>
        </w:tc>
        <w:tc>
          <w:tcPr>
            <w:tcW w:w="4990" w:type="dxa"/>
            <w:vMerge w:val="restart"/>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b/>
                <w:b/>
                <w:sz w:val="24"/>
                <w:szCs w:val="24"/>
              </w:rPr>
            </w:pPr>
            <w:r>
              <w:rPr>
                <w:rFonts w:cs="Times New Roman" w:ascii="Times New Roman" w:hAnsi="Times New Roman"/>
                <w:b/>
                <w:sz w:val="24"/>
                <w:szCs w:val="24"/>
              </w:rPr>
              <w:t>Тема урока</w:t>
            </w:r>
          </w:p>
        </w:tc>
        <w:tc>
          <w:tcPr>
            <w:tcW w:w="997" w:type="dxa"/>
            <w:gridSpan w:val="2"/>
            <w:vMerge w:val="restart"/>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Количество часов</w:t>
            </w:r>
          </w:p>
        </w:tc>
        <w:tc>
          <w:tcPr>
            <w:tcW w:w="1699" w:type="dxa"/>
            <w:gridSpan w:val="4"/>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b/>
                <w:b/>
                <w:sz w:val="24"/>
                <w:szCs w:val="24"/>
              </w:rPr>
            </w:pPr>
            <w:r>
              <w:rPr>
                <w:rFonts w:cs="Times New Roman" w:ascii="Times New Roman" w:hAnsi="Times New Roman"/>
                <w:b/>
                <w:sz w:val="24"/>
                <w:szCs w:val="24"/>
              </w:rPr>
              <w:t>Дата</w:t>
            </w:r>
          </w:p>
        </w:tc>
        <w:tc>
          <w:tcPr>
            <w:tcW w:w="1329"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b/>
                <w:b/>
                <w:sz w:val="24"/>
                <w:szCs w:val="24"/>
              </w:rPr>
            </w:pPr>
            <w:r>
              <w:rPr>
                <w:rFonts w:cs="Times New Roman" w:ascii="Times New Roman" w:hAnsi="Times New Roman"/>
                <w:b/>
                <w:sz w:val="24"/>
                <w:szCs w:val="24"/>
              </w:rPr>
              <w:t>оборудование</w:t>
            </w:r>
          </w:p>
        </w:tc>
      </w:tr>
      <w:tr>
        <w:trPr>
          <w:trHeight w:val="645" w:hRule="atLeast"/>
        </w:trPr>
        <w:tc>
          <w:tcPr>
            <w:tcW w:w="647" w:type="dxa"/>
            <w:vMerge w:val="continue"/>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4990" w:type="dxa"/>
            <w:vMerge w:val="continue"/>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997" w:type="dxa"/>
            <w:gridSpan w:val="2"/>
            <w:vMerge w:val="continue"/>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850"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b/>
                <w:b/>
                <w:sz w:val="24"/>
                <w:szCs w:val="24"/>
              </w:rPr>
            </w:pPr>
            <w:r>
              <w:rPr>
                <w:rFonts w:cs="Times New Roman" w:ascii="Times New Roman" w:hAnsi="Times New Roman"/>
                <w:b/>
                <w:sz w:val="24"/>
                <w:szCs w:val="24"/>
              </w:rPr>
              <w:t>план</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b/>
                <w:b/>
                <w:sz w:val="24"/>
                <w:szCs w:val="24"/>
              </w:rPr>
            </w:pPr>
            <w:r>
              <w:rPr>
                <w:rFonts w:cs="Times New Roman" w:ascii="Times New Roman" w:hAnsi="Times New Roman"/>
                <w:b/>
                <w:sz w:val="24"/>
                <w:szCs w:val="24"/>
              </w:rPr>
              <w:t>Факт</w:t>
            </w:r>
          </w:p>
          <w:p>
            <w:pPr>
              <w:pStyle w:val="Style20"/>
              <w:rPr>
                <w:rFonts w:ascii="Times New Roman" w:hAnsi="Times New Roman" w:cs="Times New Roman"/>
                <w:b/>
                <w:b/>
                <w:sz w:val="24"/>
                <w:szCs w:val="24"/>
              </w:rPr>
            </w:pPr>
            <w:r>
              <w:rPr>
                <w:rFonts w:cs="Times New Roman" w:ascii="Times New Roman" w:hAnsi="Times New Roman"/>
                <w:b/>
                <w:sz w:val="24"/>
                <w:szCs w:val="24"/>
              </w:rPr>
            </w:r>
          </w:p>
          <w:p>
            <w:pPr>
              <w:pStyle w:val="Style20"/>
              <w:rPr>
                <w:rFonts w:ascii="Times New Roman" w:hAnsi="Times New Roman" w:cs="Times New Roman"/>
                <w:b/>
                <w:b/>
                <w:sz w:val="24"/>
                <w:szCs w:val="24"/>
              </w:rPr>
            </w:pPr>
            <w:r>
              <w:rPr>
                <w:rFonts w:cs="Times New Roman" w:ascii="Times New Roman" w:hAnsi="Times New Roman"/>
                <w:b/>
                <w:sz w:val="24"/>
                <w:szCs w:val="24"/>
              </w:rPr>
            </w:r>
          </w:p>
          <w:p>
            <w:pPr>
              <w:pStyle w:val="Style20"/>
              <w:rPr>
                <w:rFonts w:ascii="Times New Roman" w:hAnsi="Times New Roman" w:cs="Times New Roman"/>
                <w:b/>
                <w:b/>
                <w:sz w:val="24"/>
                <w:szCs w:val="24"/>
              </w:rPr>
            </w:pPr>
            <w:r>
              <w:rPr>
                <w:rFonts w:cs="Times New Roman" w:ascii="Times New Roman" w:hAnsi="Times New Roman"/>
                <w:b/>
                <w:sz w:val="24"/>
                <w:szCs w:val="24"/>
              </w:rPr>
            </w:r>
          </w:p>
        </w:tc>
        <w:tc>
          <w:tcPr>
            <w:tcW w:w="132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r>
      <w:tr>
        <w:trPr>
          <w:trHeight w:val="324" w:hRule="atLeast"/>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jc w:val="center"/>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VI</w:t>
            </w:r>
            <w:r>
              <w:rPr>
                <w:rFonts w:cs="Times New Roman" w:ascii="Times New Roman" w:hAnsi="Times New Roman"/>
                <w:b/>
                <w:sz w:val="24"/>
                <w:szCs w:val="24"/>
              </w:rPr>
              <w:t>.  РЕГИОНЫ И СТРАНЫ МИРА(20 часов)</w:t>
            </w:r>
          </w:p>
          <w:p>
            <w:pPr>
              <w:pStyle w:val="Style20"/>
              <w:jc w:val="center"/>
              <w:rPr>
                <w:rFonts w:ascii="Times New Roman" w:hAnsi="Times New Roman" w:cs="Times New Roman"/>
                <w:b/>
                <w:b/>
                <w:sz w:val="24"/>
                <w:szCs w:val="24"/>
              </w:rPr>
            </w:pPr>
            <w:r>
              <w:rPr>
                <w:rFonts w:cs="Times New Roman" w:ascii="Times New Roman" w:hAnsi="Times New Roman"/>
                <w:b/>
                <w:sz w:val="24"/>
                <w:szCs w:val="24"/>
              </w:rPr>
            </w:r>
          </w:p>
        </w:tc>
      </w:tr>
      <w:tr>
        <w:trPr>
          <w:trHeight w:val="324" w:hRule="atLeast"/>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p>
            <w:pPr>
              <w:pStyle w:val="Style20"/>
              <w:rPr/>
            </w:pPr>
            <w:r>
              <w:rPr>
                <w:rFonts w:cs="Times New Roman" w:ascii="Times New Roman" w:hAnsi="Times New Roman"/>
                <w:b/>
                <w:sz w:val="24"/>
                <w:szCs w:val="24"/>
              </w:rPr>
              <w:t xml:space="preserve">Тема 1.  </w:t>
            </w:r>
            <w:r>
              <w:rPr>
                <w:rFonts w:cs="Times New Roman" w:ascii="Times New Roman" w:hAnsi="Times New Roman"/>
                <w:sz w:val="24"/>
                <w:szCs w:val="24"/>
              </w:rPr>
              <w:t>Многообразие стран на политической карте мира (3 часа)</w:t>
            </w:r>
          </w:p>
          <w:p>
            <w:pPr>
              <w:pStyle w:val="Style20"/>
              <w:rPr>
                <w:rFonts w:ascii="Times New Roman" w:hAnsi="Times New Roman" w:cs="Times New Roman"/>
                <w:b/>
                <w:b/>
                <w:sz w:val="24"/>
                <w:szCs w:val="24"/>
              </w:rPr>
            </w:pPr>
            <w:r>
              <w:rPr>
                <w:rFonts w:cs="Times New Roman" w:ascii="Times New Roman" w:hAnsi="Times New Roman"/>
                <w:b/>
                <w:sz w:val="24"/>
                <w:szCs w:val="24"/>
              </w:rPr>
            </w:r>
          </w:p>
        </w:tc>
      </w:tr>
      <w:tr>
        <w:trPr>
          <w:trHeight w:val="324"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10"/>
                <w:sz w:val="24"/>
                <w:szCs w:val="24"/>
              </w:rPr>
            </w:pPr>
            <w:r>
              <w:rPr>
                <w:rFonts w:cs="Times New Roman" w:ascii="Times New Roman" w:hAnsi="Times New Roman"/>
                <w:color w:val="000000"/>
                <w:spacing w:val="-10"/>
                <w:sz w:val="24"/>
                <w:szCs w:val="24"/>
              </w:rPr>
              <w:t>Различия стран современного мира по размерам территории, численности и особенностям населения, особенностям географического положения</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4"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w:t>
            </w:r>
          </w:p>
        </w:tc>
        <w:tc>
          <w:tcPr>
            <w:tcW w:w="4990" w:type="dxa"/>
            <w:tcBorders>
              <w:top w:val="single" w:sz="4" w:space="0" w:color="000000"/>
              <w:left w:val="single" w:sz="4" w:space="0" w:color="000000"/>
              <w:bottom w:val="single" w:sz="4" w:space="0" w:color="000000"/>
              <w:insideH w:val="single" w:sz="4" w:space="0" w:color="000000"/>
            </w:tcBorders>
            <w:shd w:fill="auto" w:val="clear"/>
            <w:vAlign w:val="bottom"/>
          </w:tcPr>
          <w:p>
            <w:pPr>
              <w:pStyle w:val="Style20"/>
              <w:rPr/>
            </w:pPr>
            <w:r>
              <w:rPr>
                <w:rFonts w:cs="Times New Roman" w:ascii="Times New Roman" w:hAnsi="Times New Roman"/>
                <w:color w:val="000000"/>
                <w:spacing w:val="-15"/>
                <w:sz w:val="24"/>
                <w:szCs w:val="24"/>
              </w:rPr>
              <w:t>Многообразие</w:t>
            </w:r>
            <w:r>
              <w:rPr>
                <w:rFonts w:cs="Times New Roman" w:ascii="Times New Roman" w:hAnsi="Times New Roman"/>
                <w:sz w:val="24"/>
                <w:szCs w:val="24"/>
              </w:rPr>
              <w:t xml:space="preserve"> </w:t>
            </w:r>
            <w:r>
              <w:rPr>
                <w:rFonts w:cs="Times New Roman" w:ascii="Times New Roman" w:hAnsi="Times New Roman"/>
                <w:color w:val="000000"/>
                <w:spacing w:val="-11"/>
                <w:sz w:val="24"/>
                <w:szCs w:val="24"/>
              </w:rPr>
              <w:t>стран современ</w:t>
            </w:r>
            <w:r>
              <w:rPr>
                <w:rFonts w:cs="Times New Roman" w:ascii="Times New Roman" w:hAnsi="Times New Roman"/>
                <w:color w:val="000000"/>
                <w:spacing w:val="-7"/>
                <w:sz w:val="24"/>
                <w:szCs w:val="24"/>
              </w:rPr>
              <w:t>ного мира и их</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основные группы. Экономически развитые и развивающиеся страны.</w:t>
            </w:r>
          </w:p>
          <w:p>
            <w:pPr>
              <w:pStyle w:val="Style20"/>
              <w:rPr>
                <w:rFonts w:ascii="Times New Roman" w:hAnsi="Times New Roman" w:cs="Times New Roman"/>
                <w:sz w:val="24"/>
                <w:szCs w:val="24"/>
              </w:rPr>
            </w:pPr>
            <w:r>
              <w:rPr>
                <w:rFonts w:cs="Times New Roman" w:ascii="Times New Roman" w:hAnsi="Times New Roman"/>
                <w:sz w:val="24"/>
                <w:szCs w:val="24"/>
              </w:rPr>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4"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3</w:t>
            </w:r>
          </w:p>
        </w:tc>
        <w:tc>
          <w:tcPr>
            <w:tcW w:w="4990" w:type="dxa"/>
            <w:tcBorders>
              <w:top w:val="single" w:sz="4" w:space="0" w:color="000000"/>
              <w:left w:val="single" w:sz="4" w:space="0" w:color="000000"/>
              <w:bottom w:val="single" w:sz="4" w:space="0" w:color="000000"/>
              <w:insideH w:val="single" w:sz="4" w:space="0" w:color="000000"/>
            </w:tcBorders>
            <w:shd w:fill="auto" w:val="clear"/>
            <w:vAlign w:val="bottom"/>
          </w:tcPr>
          <w:p>
            <w:pPr>
              <w:pStyle w:val="Style20"/>
              <w:rPr/>
            </w:pPr>
            <w:r>
              <w:rPr>
                <w:rFonts w:cs="Times New Roman" w:ascii="Times New Roman" w:hAnsi="Times New Roman"/>
                <w:color w:val="000000"/>
                <w:spacing w:val="-9"/>
                <w:sz w:val="24"/>
                <w:szCs w:val="24"/>
              </w:rPr>
              <w:t>Государственный</w:t>
            </w:r>
            <w:r>
              <w:rPr>
                <w:rFonts w:cs="Times New Roman" w:ascii="Times New Roman" w:hAnsi="Times New Roman"/>
                <w:sz w:val="24"/>
                <w:szCs w:val="24"/>
              </w:rPr>
              <w:t xml:space="preserve"> </w:t>
            </w:r>
            <w:r>
              <w:rPr>
                <w:rFonts w:cs="Times New Roman" w:ascii="Times New Roman" w:hAnsi="Times New Roman"/>
                <w:color w:val="000000"/>
                <w:spacing w:val="-13"/>
                <w:sz w:val="24"/>
                <w:szCs w:val="24"/>
              </w:rPr>
              <w:t>строй, формы</w:t>
            </w:r>
            <w:r>
              <w:rPr>
                <w:rFonts w:cs="Times New Roman" w:ascii="Times New Roman" w:hAnsi="Times New Roman"/>
                <w:sz w:val="24"/>
                <w:szCs w:val="24"/>
              </w:rPr>
              <w:t xml:space="preserve"> </w:t>
            </w:r>
            <w:r>
              <w:rPr>
                <w:rFonts w:cs="Times New Roman" w:ascii="Times New Roman" w:hAnsi="Times New Roman"/>
                <w:color w:val="000000"/>
                <w:spacing w:val="-12"/>
                <w:sz w:val="24"/>
                <w:szCs w:val="24"/>
              </w:rPr>
              <w:t>правления и                 административно-</w:t>
            </w:r>
            <w:r>
              <w:rPr>
                <w:rFonts w:cs="Times New Roman" w:ascii="Times New Roman" w:hAnsi="Times New Roman"/>
                <w:color w:val="000000"/>
                <w:spacing w:val="-11"/>
                <w:sz w:val="24"/>
                <w:szCs w:val="24"/>
              </w:rPr>
              <w:t>территориального</w:t>
            </w:r>
            <w:r>
              <w:rPr>
                <w:rFonts w:cs="Times New Roman" w:ascii="Times New Roman" w:hAnsi="Times New Roman"/>
                <w:sz w:val="24"/>
                <w:szCs w:val="24"/>
              </w:rPr>
              <w:t xml:space="preserve">  </w:t>
            </w:r>
            <w:r>
              <w:rPr>
                <w:rFonts w:cs="Times New Roman" w:ascii="Times New Roman" w:hAnsi="Times New Roman"/>
                <w:color w:val="000000"/>
                <w:spacing w:val="-9"/>
                <w:sz w:val="24"/>
                <w:szCs w:val="24"/>
              </w:rPr>
              <w:t>устройства стран</w:t>
            </w:r>
            <w:r>
              <w:rPr>
                <w:rFonts w:cs="Times New Roman" w:ascii="Times New Roman" w:hAnsi="Times New Roman"/>
                <w:sz w:val="24"/>
                <w:szCs w:val="24"/>
              </w:rPr>
              <w:t xml:space="preserve"> </w:t>
            </w:r>
            <w:r>
              <w:rPr>
                <w:rFonts w:cs="Times New Roman" w:ascii="Times New Roman" w:hAnsi="Times New Roman"/>
                <w:color w:val="000000"/>
                <w:spacing w:val="-9"/>
                <w:sz w:val="24"/>
                <w:szCs w:val="24"/>
              </w:rPr>
              <w:t>мира. Геополити</w:t>
            </w:r>
            <w:r>
              <w:rPr>
                <w:rFonts w:cs="Times New Roman" w:ascii="Times New Roman" w:hAnsi="Times New Roman"/>
                <w:color w:val="000000"/>
                <w:spacing w:val="-8"/>
                <w:sz w:val="24"/>
                <w:szCs w:val="24"/>
              </w:rPr>
              <w:t>ка и политическая география.</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мультимедийная энциклопедия</w:t>
            </w:r>
          </w:p>
        </w:tc>
      </w:tr>
      <w:tr>
        <w:trPr>
          <w:trHeight w:val="324" w:hRule="atLeast"/>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p>
            <w:pPr>
              <w:pStyle w:val="Style20"/>
              <w:rPr/>
            </w:pPr>
            <w:r>
              <w:rPr>
                <w:rFonts w:cs="Times New Roman" w:ascii="Times New Roman" w:hAnsi="Times New Roman"/>
                <w:b/>
                <w:sz w:val="24"/>
                <w:szCs w:val="24"/>
              </w:rPr>
              <w:t xml:space="preserve">Тема №2. </w:t>
            </w:r>
            <w:r>
              <w:rPr>
                <w:rFonts w:cs="Times New Roman" w:ascii="Times New Roman" w:hAnsi="Times New Roman"/>
                <w:sz w:val="24"/>
                <w:szCs w:val="24"/>
              </w:rPr>
              <w:t>Понятие о географическом регионе (17 часов)</w:t>
            </w:r>
          </w:p>
        </w:tc>
      </w:tr>
      <w:tr>
        <w:trPr>
          <w:trHeight w:val="324" w:hRule="atLeast"/>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pPr>
            <w:r>
              <w:rPr>
                <w:rFonts w:cs="Times New Roman" w:ascii="Times New Roman" w:hAnsi="Times New Roman"/>
                <w:b/>
                <w:sz w:val="24"/>
                <w:szCs w:val="24"/>
              </w:rPr>
              <w:t>Тема 2.1</w:t>
            </w:r>
            <w:r>
              <w:rPr>
                <w:rFonts w:cs="Times New Roman" w:ascii="Times New Roman" w:hAnsi="Times New Roman"/>
                <w:sz w:val="24"/>
                <w:szCs w:val="24"/>
              </w:rPr>
              <w:t xml:space="preserve"> Зарубежная Европа (4 часа)</w:t>
            </w:r>
          </w:p>
        </w:tc>
      </w:tr>
      <w:tr>
        <w:trPr>
          <w:trHeight w:val="324"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4</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8"/>
                <w:sz w:val="24"/>
                <w:szCs w:val="24"/>
              </w:rPr>
              <w:t>Общая характеристика Зарубежной</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Европы. На-</w:t>
            </w:r>
          </w:p>
          <w:p>
            <w:pPr>
              <w:pStyle w:val="Style20"/>
              <w:rPr/>
            </w:pPr>
            <w:r>
              <w:rPr>
                <w:rFonts w:cs="Times New Roman" w:ascii="Times New Roman" w:hAnsi="Times New Roman"/>
                <w:color w:val="000000"/>
                <w:spacing w:val="-6"/>
                <w:sz w:val="24"/>
                <w:szCs w:val="24"/>
              </w:rPr>
              <w:t>селение  Зарубеж</w:t>
            </w:r>
            <w:r>
              <w:rPr>
                <w:rFonts w:cs="Times New Roman" w:ascii="Times New Roman" w:hAnsi="Times New Roman"/>
                <w:color w:val="000000"/>
                <w:spacing w:val="-1"/>
                <w:sz w:val="24"/>
                <w:szCs w:val="24"/>
              </w:rPr>
              <w:t>ной Европы.</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4"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5</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7"/>
                <w:sz w:val="24"/>
                <w:szCs w:val="24"/>
              </w:rPr>
              <w:t>Хозяйство. Международные эко</w:t>
            </w:r>
            <w:r>
              <w:rPr>
                <w:rFonts w:cs="Times New Roman" w:ascii="Times New Roman" w:hAnsi="Times New Roman"/>
                <w:color w:val="000000"/>
                <w:spacing w:val="-8"/>
                <w:sz w:val="24"/>
                <w:szCs w:val="24"/>
              </w:rPr>
              <w:t>номические связи.</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4"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6</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8"/>
                <w:sz w:val="24"/>
                <w:szCs w:val="24"/>
              </w:rPr>
              <w:t>Восточная Евро</w:t>
            </w:r>
            <w:r>
              <w:rPr>
                <w:rFonts w:cs="Times New Roman" w:ascii="Times New Roman" w:hAnsi="Times New Roman"/>
                <w:color w:val="000000"/>
                <w:spacing w:val="-9"/>
                <w:sz w:val="24"/>
                <w:szCs w:val="24"/>
              </w:rPr>
              <w:t>па, Средняя Европа, Северная</w:t>
            </w:r>
          </w:p>
          <w:p>
            <w:pPr>
              <w:pStyle w:val="Style20"/>
              <w:rPr/>
            </w:pPr>
            <w:r>
              <w:rPr>
                <w:rFonts w:cs="Times New Roman" w:ascii="Times New Roman" w:hAnsi="Times New Roman"/>
                <w:color w:val="000000"/>
                <w:spacing w:val="-9"/>
                <w:sz w:val="24"/>
                <w:szCs w:val="24"/>
              </w:rPr>
              <w:t>Европа, Южная</w:t>
            </w:r>
            <w:r>
              <w:rPr>
                <w:rFonts w:cs="Times New Roman" w:ascii="Times New Roman" w:hAnsi="Times New Roman"/>
                <w:sz w:val="24"/>
                <w:szCs w:val="24"/>
              </w:rPr>
              <w:t xml:space="preserve"> </w:t>
            </w:r>
            <w:r>
              <w:rPr>
                <w:rFonts w:cs="Times New Roman" w:ascii="Times New Roman" w:hAnsi="Times New Roman"/>
                <w:color w:val="000000"/>
                <w:spacing w:val="-10"/>
                <w:sz w:val="24"/>
                <w:szCs w:val="24"/>
              </w:rPr>
              <w:t>Европа.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2"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7</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9"/>
                <w:sz w:val="24"/>
                <w:szCs w:val="24"/>
              </w:rPr>
              <w:t>Европейские</w:t>
            </w:r>
            <w:r>
              <w:rPr>
                <w:rFonts w:cs="Times New Roman" w:ascii="Times New Roman" w:hAnsi="Times New Roman"/>
                <w:sz w:val="24"/>
                <w:szCs w:val="24"/>
              </w:rPr>
              <w:t xml:space="preserve"> </w:t>
            </w:r>
            <w:r>
              <w:rPr>
                <w:rFonts w:cs="Times New Roman" w:ascii="Times New Roman" w:hAnsi="Times New Roman"/>
                <w:color w:val="000000"/>
                <w:spacing w:val="-9"/>
                <w:sz w:val="24"/>
                <w:szCs w:val="24"/>
              </w:rPr>
              <w:t>страны «большой</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семерки»: Фран</w:t>
            </w:r>
            <w:r>
              <w:rPr>
                <w:rFonts w:cs="Times New Roman" w:ascii="Times New Roman" w:hAnsi="Times New Roman"/>
                <w:color w:val="000000"/>
                <w:spacing w:val="-7"/>
                <w:sz w:val="24"/>
                <w:szCs w:val="24"/>
              </w:rPr>
              <w:t>ция, ФРГ</w:t>
            </w:r>
            <w:r>
              <w:rPr>
                <w:rFonts w:cs="Times New Roman" w:ascii="Times New Roman" w:hAnsi="Times New Roman"/>
                <w:color w:val="000000"/>
                <w:spacing w:val="-8"/>
                <w:sz w:val="24"/>
                <w:szCs w:val="24"/>
              </w:rPr>
              <w:t>, Великобритания.</w:t>
            </w:r>
            <w:r>
              <w:rPr>
                <w:rFonts w:cs="Times New Roman" w:ascii="Times New Roman" w:hAnsi="Times New Roman"/>
                <w:color w:val="000000"/>
                <w:spacing w:val="2"/>
                <w:sz w:val="24"/>
                <w:szCs w:val="24"/>
              </w:rPr>
              <w:t xml:space="preserve"> </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2" w:hRule="atLeast"/>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pPr>
            <w:r>
              <w:rPr>
                <w:rFonts w:cs="Times New Roman" w:ascii="Times New Roman" w:hAnsi="Times New Roman"/>
                <w:b/>
                <w:sz w:val="24"/>
                <w:szCs w:val="24"/>
              </w:rPr>
              <w:t>Тема 2.2.</w:t>
            </w:r>
            <w:r>
              <w:rPr>
                <w:rFonts w:cs="Times New Roman" w:ascii="Times New Roman" w:hAnsi="Times New Roman"/>
                <w:sz w:val="24"/>
                <w:szCs w:val="24"/>
              </w:rPr>
              <w:t xml:space="preserve"> Зарубежная Азия</w:t>
            </w:r>
            <w:r>
              <w:rPr>
                <w:rFonts w:cs="Times New Roman" w:ascii="Times New Roman" w:hAnsi="Times New Roman"/>
                <w:b/>
                <w:sz w:val="24"/>
                <w:szCs w:val="24"/>
              </w:rPr>
              <w:t xml:space="preserve"> </w:t>
            </w:r>
            <w:r>
              <w:rPr>
                <w:rFonts w:cs="Times New Roman" w:ascii="Times New Roman" w:hAnsi="Times New Roman"/>
                <w:sz w:val="24"/>
                <w:szCs w:val="24"/>
              </w:rPr>
              <w:t>(4 часа)</w:t>
            </w:r>
          </w:p>
        </w:tc>
      </w:tr>
      <w:tr>
        <w:trPr>
          <w:trHeight w:val="322"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8</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14"/>
                <w:sz w:val="24"/>
                <w:szCs w:val="24"/>
              </w:rPr>
              <w:t>Общая характери</w:t>
            </w:r>
            <w:r>
              <w:rPr>
                <w:rFonts w:cs="Times New Roman" w:ascii="Times New Roman" w:hAnsi="Times New Roman"/>
                <w:color w:val="000000"/>
                <w:spacing w:val="-13"/>
                <w:sz w:val="24"/>
                <w:szCs w:val="24"/>
              </w:rPr>
              <w:t>стика Зарубежной</w:t>
            </w:r>
            <w:r>
              <w:rPr>
                <w:rFonts w:cs="Times New Roman" w:ascii="Times New Roman" w:hAnsi="Times New Roman"/>
                <w:sz w:val="24"/>
                <w:szCs w:val="24"/>
              </w:rPr>
              <w:t xml:space="preserve"> </w:t>
            </w:r>
            <w:r>
              <w:rPr>
                <w:rFonts w:cs="Times New Roman" w:ascii="Times New Roman" w:hAnsi="Times New Roman"/>
                <w:color w:val="000000"/>
                <w:spacing w:val="-16"/>
                <w:sz w:val="24"/>
                <w:szCs w:val="24"/>
              </w:rPr>
              <w:t>Азии .</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p>
            <w:pPr>
              <w:pStyle w:val="Style20"/>
              <w:rPr>
                <w:rFonts w:ascii="Times New Roman" w:hAnsi="Times New Roman" w:cs="Times New Roman"/>
                <w:sz w:val="24"/>
                <w:szCs w:val="24"/>
              </w:rPr>
            </w:pPr>
            <w:r>
              <w:rPr>
                <w:rFonts w:cs="Times New Roman" w:ascii="Times New Roman" w:hAnsi="Times New Roman"/>
                <w:sz w:val="24"/>
                <w:szCs w:val="24"/>
              </w:rPr>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rHeight w:val="322"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9</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15"/>
                <w:sz w:val="24"/>
                <w:szCs w:val="24"/>
              </w:rPr>
              <w:t>Субрегионы</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Зарубежной Азии.</w:t>
            </w:r>
            <w:r>
              <w:rPr>
                <w:rFonts w:cs="Times New Roman" w:ascii="Times New Roman" w:hAnsi="Times New Roman"/>
                <w:sz w:val="24"/>
                <w:szCs w:val="24"/>
              </w:rPr>
              <w:t xml:space="preserve"> </w:t>
            </w:r>
            <w:r>
              <w:rPr>
                <w:rFonts w:cs="Times New Roman" w:ascii="Times New Roman" w:hAnsi="Times New Roman"/>
                <w:color w:val="000000"/>
                <w:spacing w:val="-11"/>
                <w:sz w:val="24"/>
                <w:szCs w:val="24"/>
              </w:rPr>
              <w:t>Китай.</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Style20"/>
              <w:rPr>
                <w:rFonts w:ascii="Times New Roman" w:hAnsi="Times New Roman" w:cs="Times New Roman"/>
                <w:sz w:val="24"/>
                <w:szCs w:val="24"/>
              </w:rPr>
            </w:pPr>
            <w:r>
              <w:rPr>
                <w:rFonts w:cs="Times New Roman" w:ascii="Times New Roman" w:hAnsi="Times New Roman"/>
                <w:sz w:val="24"/>
                <w:szCs w:val="24"/>
              </w:rPr>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r>
      <w:tr>
        <w:trPr>
          <w:trHeight w:val="322"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10</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Япония.</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Style20"/>
              <w:rPr>
                <w:rFonts w:ascii="Times New Roman" w:hAnsi="Times New Roman" w:cs="Times New Roman"/>
                <w:sz w:val="24"/>
                <w:szCs w:val="24"/>
              </w:rPr>
            </w:pP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11</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Индия</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7342" w:type="dxa"/>
            <w:gridSpan w:val="5"/>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b/>
                <w:sz w:val="24"/>
                <w:szCs w:val="24"/>
              </w:rPr>
              <w:t>Тема 2.3</w:t>
            </w:r>
            <w:r>
              <w:rPr>
                <w:rFonts w:cs="Times New Roman" w:ascii="Times New Roman" w:hAnsi="Times New Roman"/>
                <w:sz w:val="24"/>
                <w:szCs w:val="24"/>
              </w:rPr>
              <w:t>. Африка (3 часа)</w:t>
            </w:r>
          </w:p>
        </w:tc>
        <w:tc>
          <w:tcPr>
            <w:tcW w:w="2320"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12</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8"/>
                <w:sz w:val="24"/>
                <w:szCs w:val="24"/>
              </w:rPr>
            </w:pPr>
            <w:r>
              <w:rPr>
                <w:rFonts w:cs="Times New Roman" w:ascii="Times New Roman" w:hAnsi="Times New Roman"/>
                <w:color w:val="000000"/>
                <w:spacing w:val="-8"/>
                <w:sz w:val="24"/>
                <w:szCs w:val="24"/>
              </w:rPr>
              <w:t>«Визитная карточка» региона.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13</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8"/>
                <w:sz w:val="24"/>
                <w:szCs w:val="24"/>
              </w:rPr>
              <w:t>Деление Африки</w:t>
            </w:r>
            <w:r>
              <w:rPr>
                <w:rFonts w:cs="Times New Roman" w:ascii="Times New Roman" w:hAnsi="Times New Roman"/>
                <w:sz w:val="24"/>
                <w:szCs w:val="24"/>
              </w:rPr>
              <w:t xml:space="preserve"> </w:t>
            </w:r>
            <w:r>
              <w:rPr>
                <w:rFonts w:cs="Times New Roman" w:ascii="Times New Roman" w:hAnsi="Times New Roman"/>
                <w:color w:val="000000"/>
                <w:spacing w:val="-7"/>
                <w:sz w:val="24"/>
                <w:szCs w:val="24"/>
              </w:rPr>
              <w:t>на субрегионы.</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14</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ЮАР.</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1" w:type="dxa"/>
            <w:gridSpan w:val="3"/>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3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pPr>
            <w:r>
              <w:rPr>
                <w:rFonts w:cs="Times New Roman" w:ascii="Times New Roman" w:hAnsi="Times New Roman"/>
                <w:b/>
                <w:sz w:val="24"/>
                <w:szCs w:val="24"/>
              </w:rPr>
              <w:t>Тема 2.4.</w:t>
            </w:r>
            <w:r>
              <w:rPr>
                <w:rFonts w:cs="Times New Roman" w:ascii="Times New Roman" w:hAnsi="Times New Roman"/>
                <w:sz w:val="24"/>
                <w:szCs w:val="24"/>
              </w:rPr>
              <w:t xml:space="preserve"> Северная Америка (4 часа)</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15</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8"/>
                <w:sz w:val="24"/>
                <w:szCs w:val="24"/>
              </w:rPr>
            </w:pPr>
            <w:r>
              <w:rPr>
                <w:rFonts w:cs="Times New Roman" w:ascii="Times New Roman" w:hAnsi="Times New Roman"/>
                <w:color w:val="000000"/>
                <w:spacing w:val="-8"/>
                <w:sz w:val="24"/>
                <w:szCs w:val="24"/>
              </w:rPr>
              <w:t>«Визитная карточка» региона.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16</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 xml:space="preserve">США, Хозяйство, Макрорегионы. </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мультимедийная энциклопедия</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17</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 xml:space="preserve">Канада.  </w:t>
            </w:r>
          </w:p>
          <w:p>
            <w:pPr>
              <w:pStyle w:val="Style20"/>
              <w:rPr/>
            </w:pPr>
            <w:r>
              <w:rPr>
                <w:rFonts w:cs="Times New Roman" w:ascii="Times New Roman" w:hAnsi="Times New Roman"/>
                <w:b/>
                <w:sz w:val="24"/>
                <w:szCs w:val="24"/>
              </w:rPr>
              <w:t>Практическая работа №1.</w:t>
            </w:r>
            <w:r>
              <w:rPr>
                <w:rFonts w:cs="Times New Roman" w:ascii="Times New Roman" w:hAnsi="Times New Roman"/>
                <w:sz w:val="24"/>
                <w:szCs w:val="24"/>
              </w:rPr>
              <w:t xml:space="preserve"> «Составление комплексной географической характеристики стран разных типов и крупных регионов мира, определение их географической специфики»</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pPr>
            <w:r>
              <w:rPr>
                <w:rFonts w:cs="Times New Roman" w:ascii="Times New Roman" w:hAnsi="Times New Roman"/>
                <w:b/>
                <w:sz w:val="24"/>
                <w:szCs w:val="24"/>
              </w:rPr>
              <w:t>Тема 2.5.</w:t>
            </w:r>
            <w:r>
              <w:rPr>
                <w:rFonts w:cs="Times New Roman" w:ascii="Times New Roman" w:hAnsi="Times New Roman"/>
                <w:sz w:val="24"/>
                <w:szCs w:val="24"/>
              </w:rPr>
              <w:t xml:space="preserve"> Латинская Америка (2 часа)</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18</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8"/>
                <w:sz w:val="24"/>
                <w:szCs w:val="24"/>
              </w:rPr>
            </w:pPr>
            <w:r>
              <w:rPr>
                <w:rFonts w:cs="Times New Roman" w:ascii="Times New Roman" w:hAnsi="Times New Roman"/>
                <w:color w:val="000000"/>
                <w:spacing w:val="-8"/>
                <w:sz w:val="24"/>
                <w:szCs w:val="24"/>
              </w:rPr>
              <w:t>«Визитная карточка» региона.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карты атласа</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19</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 xml:space="preserve">Бразилия. Аргентина. Мексика. </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pPr>
            <w:r>
              <w:rPr>
                <w:rFonts w:cs="Times New Roman" w:ascii="Times New Roman" w:hAnsi="Times New Roman"/>
                <w:b/>
                <w:sz w:val="24"/>
                <w:szCs w:val="24"/>
              </w:rPr>
              <w:t>Тема 2.6</w:t>
            </w:r>
            <w:r>
              <w:rPr>
                <w:rFonts w:cs="Times New Roman" w:ascii="Times New Roman" w:hAnsi="Times New Roman"/>
                <w:sz w:val="24"/>
                <w:szCs w:val="24"/>
              </w:rPr>
              <w:t>. Австралия и Океания (1 час)</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20</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Комплексная характеристика региона.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9662"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VII</w:t>
            </w:r>
            <w:r>
              <w:rPr>
                <w:rFonts w:cs="Times New Roman" w:ascii="Times New Roman" w:hAnsi="Times New Roman"/>
                <w:b/>
                <w:sz w:val="24"/>
                <w:szCs w:val="24"/>
              </w:rPr>
              <w:t>.  Россия в современном мире (10 часов)</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21</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8"/>
                <w:sz w:val="24"/>
                <w:szCs w:val="24"/>
              </w:rPr>
            </w:pPr>
            <w:r>
              <w:rPr>
                <w:rFonts w:cs="Times New Roman" w:ascii="Times New Roman" w:hAnsi="Times New Roman"/>
                <w:color w:val="000000"/>
                <w:spacing w:val="-8"/>
                <w:sz w:val="24"/>
                <w:szCs w:val="24"/>
              </w:rPr>
              <w:t>Россия на политической карте мира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мультимедийная энциклопедия</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22</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8"/>
                <w:sz w:val="24"/>
                <w:szCs w:val="24"/>
              </w:rPr>
            </w:pPr>
            <w:r>
              <w:rPr>
                <w:rFonts w:cs="Times New Roman" w:ascii="Times New Roman" w:hAnsi="Times New Roman"/>
                <w:color w:val="000000"/>
                <w:spacing w:val="-8"/>
                <w:sz w:val="24"/>
                <w:szCs w:val="24"/>
              </w:rPr>
              <w:t>Современное геополитическое положение России</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23</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8"/>
                <w:sz w:val="24"/>
                <w:szCs w:val="24"/>
              </w:rPr>
              <w:t>Россия в мировом</w:t>
            </w:r>
            <w:r>
              <w:rPr>
                <w:rFonts w:cs="Times New Roman" w:ascii="Times New Roman" w:hAnsi="Times New Roman"/>
                <w:sz w:val="24"/>
                <w:szCs w:val="24"/>
              </w:rPr>
              <w:t xml:space="preserve"> </w:t>
            </w:r>
            <w:r>
              <w:rPr>
                <w:rFonts w:cs="Times New Roman" w:ascii="Times New Roman" w:hAnsi="Times New Roman"/>
                <w:color w:val="000000"/>
                <w:spacing w:val="-7"/>
                <w:sz w:val="24"/>
                <w:szCs w:val="24"/>
              </w:rPr>
              <w:t>хозяйстве и международном гео</w:t>
            </w:r>
            <w:r>
              <w:rPr>
                <w:rFonts w:cs="Times New Roman" w:ascii="Times New Roman" w:hAnsi="Times New Roman"/>
                <w:color w:val="000000"/>
                <w:spacing w:val="-8"/>
                <w:sz w:val="24"/>
                <w:szCs w:val="24"/>
              </w:rPr>
              <w:t>графическом разделении труда; география отрас</w:t>
            </w:r>
            <w:r>
              <w:rPr>
                <w:rFonts w:cs="Times New Roman" w:ascii="Times New Roman" w:hAnsi="Times New Roman"/>
                <w:color w:val="000000"/>
                <w:spacing w:val="-7"/>
                <w:sz w:val="24"/>
                <w:szCs w:val="24"/>
              </w:rPr>
              <w:t>лей ее междуна</w:t>
            </w:r>
            <w:r>
              <w:rPr>
                <w:rFonts w:cs="Times New Roman" w:ascii="Times New Roman" w:hAnsi="Times New Roman"/>
                <w:color w:val="000000"/>
                <w:spacing w:val="-8"/>
                <w:sz w:val="24"/>
                <w:szCs w:val="24"/>
              </w:rPr>
              <w:t>родной специали</w:t>
            </w:r>
            <w:r>
              <w:rPr>
                <w:rFonts w:cs="Times New Roman" w:ascii="Times New Roman" w:hAnsi="Times New Roman"/>
                <w:color w:val="000000"/>
                <w:spacing w:val="-10"/>
                <w:sz w:val="24"/>
                <w:szCs w:val="24"/>
              </w:rPr>
              <w:t>зации.</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24</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8"/>
                <w:sz w:val="24"/>
                <w:szCs w:val="24"/>
              </w:rPr>
              <w:t>Характеристика</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современного</w:t>
            </w:r>
            <w:r>
              <w:rPr>
                <w:rFonts w:cs="Times New Roman" w:ascii="Times New Roman" w:hAnsi="Times New Roman"/>
                <w:sz w:val="24"/>
                <w:szCs w:val="24"/>
              </w:rPr>
              <w:t xml:space="preserve"> </w:t>
            </w:r>
            <w:r>
              <w:rPr>
                <w:rFonts w:cs="Times New Roman" w:ascii="Times New Roman" w:hAnsi="Times New Roman"/>
                <w:color w:val="000000"/>
                <w:spacing w:val="-7"/>
                <w:sz w:val="24"/>
                <w:szCs w:val="24"/>
              </w:rPr>
              <w:t>этапа преобразо</w:t>
            </w:r>
            <w:r>
              <w:rPr>
                <w:rFonts w:cs="Times New Roman" w:ascii="Times New Roman" w:hAnsi="Times New Roman"/>
                <w:color w:val="000000"/>
                <w:spacing w:val="-8"/>
                <w:sz w:val="24"/>
                <w:szCs w:val="24"/>
              </w:rPr>
              <w:t>ваний  закрытой</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экономики прошлого в открытую</w:t>
            </w:r>
            <w:r>
              <w:rPr>
                <w:rFonts w:cs="Times New Roman" w:ascii="Times New Roman" w:hAnsi="Times New Roman"/>
                <w:sz w:val="24"/>
                <w:szCs w:val="24"/>
              </w:rPr>
              <w:t xml:space="preserve"> </w:t>
            </w:r>
            <w:r>
              <w:rPr>
                <w:rFonts w:cs="Times New Roman" w:ascii="Times New Roman" w:hAnsi="Times New Roman"/>
                <w:color w:val="000000"/>
                <w:spacing w:val="-7"/>
                <w:sz w:val="24"/>
                <w:szCs w:val="24"/>
              </w:rPr>
              <w:t xml:space="preserve">экономику будущего. </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rHeight w:val="1015" w:hRule="atLeast"/>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25</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7"/>
                <w:sz w:val="24"/>
                <w:szCs w:val="24"/>
              </w:rPr>
              <w:t>Россия в</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системе международных финансо</w:t>
            </w:r>
            <w:r>
              <w:rPr>
                <w:rFonts w:cs="Times New Roman" w:ascii="Times New Roman" w:hAnsi="Times New Roman"/>
                <w:color w:val="000000"/>
                <w:spacing w:val="-7"/>
                <w:sz w:val="24"/>
                <w:szCs w:val="24"/>
              </w:rPr>
              <w:t>во-экономических</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и политических</w:t>
            </w:r>
            <w:r>
              <w:rPr>
                <w:rFonts w:cs="Times New Roman" w:ascii="Times New Roman" w:hAnsi="Times New Roman"/>
                <w:sz w:val="24"/>
                <w:szCs w:val="24"/>
              </w:rPr>
              <w:t xml:space="preserve"> </w:t>
            </w:r>
            <w:r>
              <w:rPr>
                <w:rFonts w:cs="Times New Roman" w:ascii="Times New Roman" w:hAnsi="Times New Roman"/>
                <w:color w:val="000000"/>
                <w:spacing w:val="-9"/>
                <w:sz w:val="24"/>
                <w:szCs w:val="24"/>
              </w:rPr>
              <w:t>отношений.</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мультимедийная энциклопедия</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26</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cs="Times New Roman" w:ascii="Times New Roman" w:hAnsi="Times New Roman"/>
                <w:color w:val="000000"/>
                <w:spacing w:val="-8"/>
                <w:sz w:val="24"/>
                <w:szCs w:val="24"/>
              </w:rPr>
              <w:t>Особенности гео</w:t>
            </w:r>
            <w:r>
              <w:rPr>
                <w:rFonts w:cs="Times New Roman" w:ascii="Times New Roman" w:hAnsi="Times New Roman"/>
                <w:color w:val="000000"/>
                <w:spacing w:val="-6"/>
                <w:sz w:val="24"/>
                <w:szCs w:val="24"/>
              </w:rPr>
              <w:t>графии и структу</w:t>
            </w:r>
            <w:r>
              <w:rPr>
                <w:rFonts w:cs="Times New Roman" w:ascii="Times New Roman" w:hAnsi="Times New Roman"/>
                <w:color w:val="000000"/>
                <w:spacing w:val="-8"/>
                <w:sz w:val="24"/>
                <w:szCs w:val="24"/>
              </w:rPr>
              <w:t>ры международной торговли. Крупнейшие тор</w:t>
            </w:r>
            <w:r>
              <w:rPr>
                <w:rFonts w:cs="Times New Roman" w:ascii="Times New Roman" w:hAnsi="Times New Roman"/>
                <w:color w:val="000000"/>
                <w:spacing w:val="-9"/>
                <w:sz w:val="24"/>
                <w:szCs w:val="24"/>
              </w:rPr>
              <w:t>говые партнеры</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России. Структура</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внешнеторгового</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баланса.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27</w:t>
            </w:r>
          </w:p>
        </w:tc>
        <w:tc>
          <w:tcPr>
            <w:tcW w:w="4990" w:type="dxa"/>
            <w:tcBorders>
              <w:top w:val="single" w:sz="4" w:space="0" w:color="000000"/>
              <w:left w:val="single" w:sz="4" w:space="0" w:color="000000"/>
              <w:bottom w:val="single" w:sz="4" w:space="0" w:color="000000"/>
              <w:insideH w:val="single" w:sz="4" w:space="0" w:color="000000"/>
            </w:tcBorders>
            <w:shd w:fill="auto" w:val="clear"/>
            <w:vAlign w:val="bottom"/>
          </w:tcPr>
          <w:p>
            <w:pPr>
              <w:pStyle w:val="Style20"/>
              <w:rPr/>
            </w:pPr>
            <w:r>
              <w:rPr>
                <w:rFonts w:cs="Times New Roman" w:ascii="Times New Roman" w:hAnsi="Times New Roman"/>
                <w:color w:val="000000"/>
                <w:spacing w:val="-8"/>
                <w:sz w:val="24"/>
                <w:szCs w:val="24"/>
              </w:rPr>
              <w:t>Основные формы внешних экономиче</w:t>
            </w:r>
            <w:r>
              <w:rPr>
                <w:rFonts w:cs="Times New Roman" w:ascii="Times New Roman" w:hAnsi="Times New Roman"/>
                <w:color w:val="000000"/>
                <w:spacing w:val="-7"/>
                <w:sz w:val="24"/>
                <w:szCs w:val="24"/>
              </w:rPr>
              <w:t>ских связей.</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28</w:t>
            </w:r>
          </w:p>
        </w:tc>
        <w:tc>
          <w:tcPr>
            <w:tcW w:w="4990" w:type="dxa"/>
            <w:tcBorders>
              <w:top w:val="single" w:sz="4" w:space="0" w:color="000000"/>
              <w:left w:val="single" w:sz="4" w:space="0" w:color="000000"/>
              <w:bottom w:val="single" w:sz="4" w:space="0" w:color="000000"/>
              <w:insideH w:val="single" w:sz="4" w:space="0" w:color="000000"/>
            </w:tcBorders>
            <w:shd w:fill="auto" w:val="clear"/>
            <w:vAlign w:val="bottom"/>
          </w:tcPr>
          <w:p>
            <w:pPr>
              <w:pStyle w:val="Style20"/>
              <w:rPr/>
            </w:pPr>
            <w:r>
              <w:rPr>
                <w:rFonts w:cs="Times New Roman" w:ascii="Times New Roman" w:hAnsi="Times New Roman"/>
                <w:color w:val="000000"/>
                <w:spacing w:val="-12"/>
                <w:sz w:val="24"/>
                <w:szCs w:val="24"/>
              </w:rPr>
              <w:t>Участие России в</w:t>
            </w:r>
            <w:r>
              <w:rPr>
                <w:rFonts w:cs="Times New Roman" w:ascii="Times New Roman" w:hAnsi="Times New Roman"/>
                <w:sz w:val="24"/>
                <w:szCs w:val="24"/>
              </w:rPr>
              <w:t xml:space="preserve"> </w:t>
            </w:r>
            <w:r>
              <w:rPr>
                <w:rFonts w:cs="Times New Roman" w:ascii="Times New Roman" w:hAnsi="Times New Roman"/>
                <w:color w:val="000000"/>
                <w:spacing w:val="-14"/>
                <w:sz w:val="24"/>
                <w:szCs w:val="24"/>
              </w:rPr>
              <w:t>международных</w:t>
            </w:r>
          </w:p>
          <w:p>
            <w:pPr>
              <w:pStyle w:val="Style20"/>
              <w:rPr>
                <w:rFonts w:ascii="Times New Roman" w:hAnsi="Times New Roman" w:cs="Times New Roman"/>
                <w:color w:val="000000"/>
                <w:spacing w:val="-12"/>
                <w:sz w:val="24"/>
                <w:szCs w:val="24"/>
              </w:rPr>
            </w:pPr>
            <w:r>
              <w:rPr>
                <w:rFonts w:cs="Times New Roman" w:ascii="Times New Roman" w:hAnsi="Times New Roman"/>
                <w:color w:val="000000"/>
                <w:spacing w:val="-12"/>
                <w:sz w:val="24"/>
                <w:szCs w:val="24"/>
              </w:rPr>
              <w:t xml:space="preserve">отраслевых и региональных организациях. </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29</w:t>
            </w:r>
          </w:p>
        </w:tc>
        <w:tc>
          <w:tcPr>
            <w:tcW w:w="4990" w:type="dxa"/>
            <w:tcBorders>
              <w:top w:val="single" w:sz="4" w:space="0" w:color="000000"/>
              <w:left w:val="single" w:sz="4" w:space="0" w:color="000000"/>
              <w:bottom w:val="single" w:sz="4" w:space="0" w:color="000000"/>
              <w:insideH w:val="single" w:sz="4" w:space="0" w:color="000000"/>
            </w:tcBorders>
            <w:shd w:fill="auto" w:val="clear"/>
            <w:vAlign w:val="bottom"/>
          </w:tcPr>
          <w:p>
            <w:pPr>
              <w:pStyle w:val="Style20"/>
              <w:rPr/>
            </w:pPr>
            <w:r>
              <w:rPr>
                <w:rFonts w:cs="Times New Roman" w:ascii="Times New Roman" w:hAnsi="Times New Roman"/>
                <w:color w:val="000000"/>
                <w:spacing w:val="-12"/>
                <w:sz w:val="24"/>
                <w:szCs w:val="24"/>
              </w:rPr>
              <w:t>Россия и</w:t>
            </w:r>
            <w:r>
              <w:rPr>
                <w:rFonts w:cs="Times New Roman" w:ascii="Times New Roman" w:hAnsi="Times New Roman"/>
                <w:sz w:val="24"/>
                <w:szCs w:val="24"/>
              </w:rPr>
              <w:t xml:space="preserve"> </w:t>
            </w:r>
            <w:r>
              <w:rPr>
                <w:rFonts w:cs="Times New Roman" w:ascii="Times New Roman" w:hAnsi="Times New Roman"/>
                <w:color w:val="000000"/>
                <w:spacing w:val="-13"/>
                <w:sz w:val="24"/>
                <w:szCs w:val="24"/>
              </w:rPr>
              <w:t>страны Содружест</w:t>
            </w:r>
            <w:r>
              <w:rPr>
                <w:rFonts w:cs="Times New Roman" w:ascii="Times New Roman" w:hAnsi="Times New Roman"/>
                <w:color w:val="000000"/>
                <w:spacing w:val="-14"/>
                <w:sz w:val="24"/>
                <w:szCs w:val="24"/>
              </w:rPr>
              <w:t>ва Независимых</w:t>
            </w:r>
            <w:r>
              <w:rPr>
                <w:rFonts w:cs="Times New Roman" w:ascii="Times New Roman" w:hAnsi="Times New Roman"/>
                <w:sz w:val="24"/>
                <w:szCs w:val="24"/>
              </w:rPr>
              <w:t xml:space="preserve"> </w:t>
            </w:r>
            <w:r>
              <w:rPr>
                <w:rFonts w:cs="Times New Roman" w:ascii="Times New Roman" w:hAnsi="Times New Roman"/>
                <w:color w:val="000000"/>
                <w:spacing w:val="-13"/>
                <w:sz w:val="24"/>
                <w:szCs w:val="24"/>
              </w:rPr>
              <w:t>Государств (СНГ).</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30</w:t>
            </w:r>
          </w:p>
        </w:tc>
        <w:tc>
          <w:tcPr>
            <w:tcW w:w="4990" w:type="dxa"/>
            <w:tcBorders>
              <w:top w:val="single" w:sz="4" w:space="0" w:color="000000"/>
              <w:left w:val="single" w:sz="4" w:space="0" w:color="000000"/>
              <w:bottom w:val="single" w:sz="4" w:space="0" w:color="000000"/>
              <w:insideH w:val="single" w:sz="4" w:space="0" w:color="000000"/>
            </w:tcBorders>
            <w:shd w:fill="auto" w:val="clear"/>
            <w:vAlign w:val="bottom"/>
          </w:tcPr>
          <w:p>
            <w:pPr>
              <w:pStyle w:val="Style20"/>
              <w:rPr/>
            </w:pPr>
            <w:r>
              <w:rPr>
                <w:rFonts w:cs="Times New Roman" w:ascii="Times New Roman" w:hAnsi="Times New Roman"/>
                <w:color w:val="000000"/>
                <w:spacing w:val="-8"/>
                <w:sz w:val="24"/>
                <w:szCs w:val="24"/>
              </w:rPr>
              <w:t>Участие России в</w:t>
            </w:r>
            <w:r>
              <w:rPr>
                <w:rFonts w:cs="Times New Roman" w:ascii="Times New Roman" w:hAnsi="Times New Roman"/>
                <w:sz w:val="24"/>
                <w:szCs w:val="24"/>
              </w:rPr>
              <w:t xml:space="preserve"> </w:t>
            </w:r>
            <w:r>
              <w:rPr>
                <w:rFonts w:cs="Times New Roman" w:ascii="Times New Roman" w:hAnsi="Times New Roman"/>
                <w:color w:val="000000"/>
                <w:spacing w:val="-9"/>
                <w:sz w:val="24"/>
                <w:szCs w:val="24"/>
              </w:rPr>
              <w:t>международных</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социально-</w:t>
            </w:r>
          </w:p>
          <w:p>
            <w:pPr>
              <w:pStyle w:val="Style20"/>
              <w:rPr/>
            </w:pPr>
            <w:r>
              <w:rPr>
                <w:rFonts w:cs="Times New Roman" w:ascii="Times New Roman" w:hAnsi="Times New Roman"/>
                <w:color w:val="000000"/>
                <w:spacing w:val="-8"/>
                <w:sz w:val="24"/>
                <w:szCs w:val="24"/>
              </w:rPr>
              <w:t>экономических и</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геоэкологических</w:t>
            </w:r>
            <w:r>
              <w:rPr>
                <w:rFonts w:cs="Times New Roman" w:ascii="Times New Roman" w:hAnsi="Times New Roman"/>
                <w:sz w:val="24"/>
                <w:szCs w:val="24"/>
              </w:rPr>
              <w:t xml:space="preserve"> </w:t>
            </w:r>
            <w:r>
              <w:rPr>
                <w:rFonts w:cs="Times New Roman" w:ascii="Times New Roman" w:hAnsi="Times New Roman"/>
                <w:color w:val="000000"/>
                <w:spacing w:val="-8"/>
                <w:sz w:val="24"/>
                <w:szCs w:val="24"/>
              </w:rPr>
              <w:t xml:space="preserve">проектах. </w:t>
            </w:r>
            <w:r>
              <w:rPr>
                <w:rFonts w:cs="Times New Roman" w:ascii="Times New Roman" w:hAnsi="Times New Roman"/>
                <w:b/>
                <w:color w:val="000000"/>
                <w:spacing w:val="-8"/>
                <w:sz w:val="24"/>
                <w:szCs w:val="24"/>
              </w:rPr>
              <w:t>Практическая работа №2</w:t>
            </w:r>
            <w:r>
              <w:rPr>
                <w:rFonts w:cs="Times New Roman" w:ascii="Times New Roman" w:hAnsi="Times New Roman"/>
                <w:color w:val="000000"/>
                <w:spacing w:val="-8"/>
                <w:sz w:val="24"/>
                <w:szCs w:val="24"/>
              </w:rPr>
              <w:t xml:space="preserve"> «Распределение роли России в мировом производстве важнейших видов промышленной и сельскохозяйственной продукции».</w:t>
            </w:r>
          </w:p>
          <w:p>
            <w:pPr>
              <w:pStyle w:val="Style20"/>
              <w:rPr>
                <w:rFonts w:ascii="Times New Roman" w:hAnsi="Times New Roman" w:cs="Times New Roman"/>
                <w:color w:val="000000"/>
                <w:spacing w:val="-8"/>
                <w:sz w:val="24"/>
                <w:szCs w:val="24"/>
              </w:rPr>
            </w:pPr>
            <w:r>
              <w:rPr>
                <w:rFonts w:cs="Times New Roman" w:ascii="Times New Roman" w:hAnsi="Times New Roman"/>
                <w:color w:val="000000"/>
                <w:spacing w:val="-8"/>
                <w:sz w:val="24"/>
                <w:szCs w:val="24"/>
              </w:rPr>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9637" w:type="dxa"/>
            <w:gridSpan w:val="9"/>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b/>
                <w:b/>
                <w:sz w:val="24"/>
                <w:szCs w:val="24"/>
              </w:rPr>
            </w:pPr>
            <w:r>
              <w:rPr>
                <w:rFonts w:cs="Times New Roman" w:ascii="Times New Roman" w:hAnsi="Times New Roman"/>
                <w:b/>
                <w:sz w:val="24"/>
                <w:szCs w:val="24"/>
              </w:rPr>
            </w:r>
          </w:p>
          <w:p>
            <w:pPr>
              <w:pStyle w:val="Style20"/>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VIII</w:t>
            </w:r>
            <w:r>
              <w:rPr>
                <w:rFonts w:cs="Times New Roman" w:ascii="Times New Roman" w:hAnsi="Times New Roman"/>
                <w:b/>
                <w:sz w:val="24"/>
                <w:szCs w:val="24"/>
              </w:rPr>
              <w:t>. ГЕОГРАФИЧЕСКИЕ АСПЕКТЫ СОВРЕМЕННЫХ ГЛОБАЛЬНЫХ ПРОБЛЕМ  ЧЕЛОВЕЧЕСТВА (4 ЧАСА)</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31</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7"/>
                <w:sz w:val="24"/>
                <w:szCs w:val="24"/>
              </w:rPr>
            </w:pPr>
            <w:r>
              <w:rPr>
                <w:rFonts w:cs="Times New Roman" w:ascii="Times New Roman" w:hAnsi="Times New Roman"/>
                <w:color w:val="000000"/>
                <w:spacing w:val="-7"/>
                <w:sz w:val="24"/>
                <w:szCs w:val="24"/>
              </w:rPr>
              <w:t>Природа и цивилизация. Понятие о глобальных проблемах, их типах и взаимосвязях.</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32</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color w:val="000000"/>
                <w:spacing w:val="-6"/>
                <w:sz w:val="24"/>
                <w:szCs w:val="24"/>
              </w:rPr>
            </w:pPr>
            <w:r>
              <w:rPr>
                <w:rFonts w:cs="Times New Roman" w:ascii="Times New Roman" w:hAnsi="Times New Roman"/>
                <w:color w:val="000000"/>
                <w:spacing w:val="-6"/>
                <w:sz w:val="24"/>
                <w:szCs w:val="24"/>
              </w:rPr>
              <w:t>Экологическая, сырьевая, демографическая, продовольственная, как особо приоритетные: пути решения.</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33</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 xml:space="preserve">Роль географии в решении глобальных проблем человечества. </w:t>
            </w:r>
          </w:p>
          <w:p>
            <w:pPr>
              <w:pStyle w:val="Style20"/>
              <w:rPr/>
            </w:pPr>
            <w:r>
              <w:rPr>
                <w:rFonts w:cs="Times New Roman" w:ascii="Times New Roman" w:hAnsi="Times New Roman"/>
                <w:b/>
                <w:sz w:val="24"/>
                <w:szCs w:val="24"/>
              </w:rPr>
              <w:t>Практическая работа №3:</w:t>
            </w:r>
            <w:r>
              <w:rPr>
                <w:rFonts w:cs="Times New Roman" w:ascii="Times New Roman" w:hAnsi="Times New Roman"/>
                <w:sz w:val="24"/>
                <w:szCs w:val="24"/>
              </w:rPr>
              <w:t xml:space="preserve"> « Выявление по картам регионов с неблагоприятной экологической ситуацией, географических аспектов других глобальных проблем человечества»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мультимедийная энциклопедия</w:t>
            </w:r>
          </w:p>
        </w:tc>
      </w:tr>
      <w:tr>
        <w:trPr/>
        <w:tc>
          <w:tcPr>
            <w:tcW w:w="647"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34</w:t>
            </w:r>
          </w:p>
        </w:tc>
        <w:tc>
          <w:tcPr>
            <w:tcW w:w="4990" w:type="dxa"/>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cs="Times New Roman"/>
                <w:sz w:val="24"/>
                <w:szCs w:val="24"/>
              </w:rPr>
            </w:pPr>
            <w:r>
              <w:rPr>
                <w:rFonts w:cs="Times New Roman" w:ascii="Times New Roman" w:hAnsi="Times New Roman"/>
                <w:sz w:val="24"/>
                <w:szCs w:val="24"/>
              </w:rPr>
              <w:t>Геоэкология – фокус глобальных проблем человечества.</w:t>
            </w:r>
          </w:p>
        </w:tc>
        <w:tc>
          <w:tcPr>
            <w:tcW w:w="713" w:type="dxa"/>
            <w:tcBorders>
              <w:top w:val="single" w:sz="4" w:space="0" w:color="000000"/>
              <w:left w:val="single" w:sz="4" w:space="0" w:color="000000"/>
              <w:bottom w:val="single" w:sz="4" w:space="0" w:color="000000"/>
              <w:insideH w:val="single" w:sz="4" w:space="0" w:color="000000"/>
            </w:tcBorders>
            <w:shd w:fill="auto" w:val="clear"/>
          </w:tcPr>
          <w:p>
            <w:pPr>
              <w:pStyle w:val="Style2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1</w:t>
            </w:r>
          </w:p>
        </w:tc>
        <w:tc>
          <w:tcPr>
            <w:tcW w:w="992"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tc>
        <w:tc>
          <w:tcPr>
            <w:tcW w:w="849" w:type="dxa"/>
            <w:gridSpan w:val="2"/>
            <w:tcBorders>
              <w:top w:val="single" w:sz="4" w:space="0" w:color="000000"/>
              <w:left w:val="single" w:sz="4" w:space="0" w:color="000000"/>
              <w:bottom w:val="single" w:sz="4" w:space="0" w:color="000000"/>
              <w:insideH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c>
          <w:tcPr>
            <w:tcW w:w="147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napToGrid w:val="false"/>
              <w:rPr>
                <w:rFonts w:ascii="Times New Roman" w:hAnsi="Times New Roman" w:cs="Times New Roman"/>
                <w:sz w:val="24"/>
                <w:szCs w:val="24"/>
              </w:rPr>
            </w:pPr>
            <w:r>
              <w:rPr>
                <w:rFonts w:cs="Times New Roman" w:ascii="Times New Roman" w:hAnsi="Times New Roman"/>
                <w:sz w:val="24"/>
                <w:szCs w:val="24"/>
              </w:rPr>
            </w:r>
          </w:p>
        </w:tc>
      </w:tr>
    </w:tbl>
    <w:p>
      <w:pPr>
        <w:pStyle w:val="Normal"/>
        <w:spacing w:before="0" w:after="0"/>
        <w:ind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Fonts w:ascii="Times New Roman" w:hAnsi="Times New Roman"/>
          <w:b w:val="false"/>
          <w:i w:val="false"/>
          <w:color w:val="000000"/>
          <w:sz w:val="28"/>
        </w:rPr>
        <w:t>​‌‌​</w:t>
      </w:r>
      <w:r>
        <w:rPr>
          <w:rFonts w:eastAsia="Times New Roman" w:cs="Times New Roman" w:ascii="Times New Roman" w:hAnsi="Times New Roman"/>
          <w:b/>
          <w:i w:val="false"/>
          <w:color w:val="00000A"/>
          <w:spacing w:val="0"/>
          <w:sz w:val="24"/>
          <w:shd w:fill="auto" w:val="clear"/>
        </w:rPr>
        <w:t>. Описание учебно-методического и материально-технического</w:t>
      </w:r>
    </w:p>
    <w:p>
      <w:pPr>
        <w:pStyle w:val="Normal"/>
        <w:tabs>
          <w:tab w:val="clear" w:pos="720"/>
          <w:tab w:val="left" w:pos="709" w:leader="none"/>
        </w:tabs>
        <w:suppressAutoHyphens w:val="true"/>
        <w:spacing w:lineRule="exact" w:line="240" w:before="0" w:after="0"/>
        <w:ind w:left="0" w:right="0" w:firstLine="454"/>
        <w:jc w:val="center"/>
        <w:rPr/>
      </w:pPr>
      <w:r>
        <w:rPr>
          <w:rFonts w:eastAsia="Times New Roman" w:cs="Times New Roman" w:ascii="Times New Roman" w:hAnsi="Times New Roman"/>
          <w:b/>
          <w:color w:val="00000A"/>
          <w:spacing w:val="0"/>
          <w:sz w:val="24"/>
          <w:shd w:fill="auto" w:val="clear"/>
        </w:rPr>
        <w:t>обеспечения образовательного процесса</w:t>
      </w:r>
    </w:p>
    <w:p>
      <w:pPr>
        <w:pStyle w:val="Normal"/>
        <w:tabs>
          <w:tab w:val="clear" w:pos="720"/>
          <w:tab w:val="left" w:pos="709" w:leader="none"/>
        </w:tabs>
        <w:suppressAutoHyphens w:val="true"/>
        <w:spacing w:lineRule="exact" w:line="240" w:before="0" w:after="0"/>
        <w:ind w:left="0" w:right="0" w:firstLine="454"/>
        <w:jc w:val="both"/>
        <w:rPr>
          <w:rFonts w:ascii="Calibri" w:hAnsi="Calibri" w:eastAsia="Calibri" w:cs="Calibri"/>
          <w:color w:val="00000A"/>
          <w:spacing w:val="0"/>
          <w:sz w:val="22"/>
          <w:highlight w:val="white"/>
        </w:rPr>
      </w:pPr>
      <w:r>
        <w:rPr>
          <w:rFonts w:eastAsia="Calibri" w:cs="Calibri" w:ascii="Calibri" w:hAnsi="Calibri"/>
          <w:color w:val="00000A"/>
          <w:spacing w:val="0"/>
          <w:sz w:val="22"/>
          <w:highlight w:val="white"/>
        </w:rPr>
      </w:r>
    </w:p>
    <w:p>
      <w:pPr>
        <w:pStyle w:val="Normal"/>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Кабинет географии удовлетворяет следующим требованиям:</w:t>
      </w:r>
    </w:p>
    <w:p>
      <w:pPr>
        <w:pStyle w:val="Normal"/>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1. Кабинет географии оснащен мебелью, приспособлениями для работы, ТСО, рабочим и демонстрационным столом.</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Кабинет оснащен специальными средствами обучения:</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моделями;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приборами;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коллекциями;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гербариями;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макетами;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картами;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картинами;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таблицами;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В кабинете географии есть экспозиционные материалы: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организующие учащихся на овладение приемами учебной работы;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В кабинете есть литература:</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справочная;</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научно-популярная;</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учебники;</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научно-методические пособия;</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образцы практических и самостоятельных работ учащихся;</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подборки олимпиадных заданий и т.д.</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В кабинете географии средства обучения систематизированы: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по видам (карты, схемы, таблицы и т.п.);</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по классам (6-10 классы).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В кабинете находятся раздаточные материалы: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для организации индивидуальной, групповой, фронтальной самостоятельной учебной работы;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для проверки знаний, умений (карточки-задания);</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для подготовки опережающих заданий;</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атласы;</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коллекции минералов и горных пород;</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 </w:t>
      </w:r>
      <w:r>
        <w:rPr>
          <w:rFonts w:eastAsia="Times New Roman" w:cs="Times New Roman" w:ascii="Times New Roman" w:hAnsi="Times New Roman"/>
          <w:color w:val="00000A"/>
          <w:spacing w:val="0"/>
          <w:sz w:val="24"/>
          <w:shd w:fill="FFFFFF" w:val="clear"/>
        </w:rPr>
        <w:t>гербарии и т.п.</w:t>
      </w:r>
    </w:p>
    <w:p>
      <w:pPr>
        <w:pStyle w:val="Normal"/>
        <w:numPr>
          <w:ilvl w:val="0"/>
          <w:numId w:val="18"/>
        </w:numPr>
        <w:tabs>
          <w:tab w:val="clear" w:pos="720"/>
          <w:tab w:val="left" w:pos="709"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FFFFFF" w:val="clear"/>
        </w:rPr>
        <w:t>Кабинет географии отвечает санитарно-гигиеническим условиям, эстетическим и техническим требованиям.</w:t>
      </w:r>
    </w:p>
    <w:p>
      <w:pPr>
        <w:pStyle w:val="Normal"/>
        <w:tabs>
          <w:tab w:val="clear" w:pos="720"/>
          <w:tab w:val="left" w:pos="709" w:leader="none"/>
        </w:tabs>
        <w:suppressAutoHyphens w:val="true"/>
        <w:spacing w:lineRule="exact" w:line="240" w:before="0" w:after="0"/>
        <w:ind w:left="0" w:right="0" w:firstLine="454"/>
        <w:jc w:val="both"/>
        <w:rPr>
          <w:rFonts w:ascii="Calibri" w:hAnsi="Calibri" w:eastAsia="Calibri" w:cs="Calibri"/>
          <w:color w:val="00000A"/>
          <w:spacing w:val="0"/>
          <w:sz w:val="22"/>
        </w:rPr>
      </w:pPr>
      <w:r>
        <w:rPr>
          <w:rFonts w:eastAsia="Calibri" w:cs="Calibri" w:ascii="Calibri" w:hAnsi="Calibri"/>
          <w:color w:val="00000A"/>
          <w:spacing w:val="0"/>
          <w:sz w:val="22"/>
        </w:rPr>
      </w:r>
    </w:p>
    <w:p>
      <w:pPr>
        <w:pStyle w:val="Normal"/>
        <w:tabs>
          <w:tab w:val="clear" w:pos="720"/>
          <w:tab w:val="left" w:pos="709" w:leader="none"/>
        </w:tabs>
        <w:suppressAutoHyphens w:val="true"/>
        <w:spacing w:lineRule="exact" w:line="240" w:before="0" w:after="0"/>
        <w:ind w:left="0" w:right="0" w:firstLine="454"/>
        <w:jc w:val="center"/>
        <w:rPr/>
      </w:pPr>
      <w:r>
        <w:rPr>
          <w:rFonts w:eastAsia="Times New Roman" w:cs="Times New Roman" w:ascii="Times New Roman" w:hAnsi="Times New Roman"/>
          <w:b/>
          <w:color w:val="00000A"/>
          <w:spacing w:val="0"/>
          <w:sz w:val="24"/>
          <w:shd w:fill="auto" w:val="clear"/>
        </w:rPr>
        <w:t>Список используемой литературы</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Примерная основная образовательная программа образовательного учреждения. Основная школа [сост. Е.С. Савинов]. – М.: Просвещение, 2011 – 000 с. (Стандарты второго поколения)</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Фундаментальное ядро содержания общего образования (Рос. акад. наук, Рос. акад. образования; под ред. В.В. Козлова, А.М. Кондакова – 4-е изд., дораб. – М.: Просвещение, 2011. – 79 с. (Стандарты второго поколения)</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Концепция духовно-нравственного развития и воспитания личности гражданина России /А.Я. Данилюк, А.М. Кондаков, В.А. Тишков/. – М.: Просвещение, 2009</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Формирование универсальных учебных действий в основной школе: от действия к мысли. Система заданий: пособие для учителя/ под ред. А.Г. Асмолова – 2-е изд. – М.: Просвещение, 2011</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Приказ Министерства образования и науки РФ от 27 декабря 2011 года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Примерные программы по учебным предметам. География 5-9 классы: проект. – 2-е изд., перераб. – М.: Просвещение, 2011. – 75 с. (Стандарты второго поколения)</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География. Рабочие программы. Предметная линия учебников «Полярная звезда». 5-9 классы: пособие для учителей общеобразовательных учреждений/В.В. Николина, А.И. Алексеев, Е.К. Липкина. – М.: Просвещение, 2011. – 144 с.</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География. Рабочие программы. Предметная линия учебников «Сферы». 5-9 классы: пособие для учителей общеобразовательных учреждений/ В.П. Дронов, Л.Е. Савельева. – М.: Просвещение, 2011. – 176 с.</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Программа курса «География». 5-9 классы/ авт.-сост. Е.М. Домогацких – М.: ООО «Русское слово – учебник» 2012. – 88 с. – (ФГОС. Инновационная школа).</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 </w:t>
      </w:r>
      <w:r>
        <w:rPr>
          <w:rFonts w:eastAsia="Times New Roman" w:cs="Times New Roman" w:ascii="Times New Roman" w:hAnsi="Times New Roman"/>
          <w:color w:val="00000A"/>
          <w:spacing w:val="0"/>
          <w:sz w:val="24"/>
          <w:shd w:fill="auto" w:val="clear"/>
        </w:rPr>
        <w:t>Домогацких Е.М. Введенский Э.Л., Плешаков А.А. География. Введение в географию. Учебник для 5 класса. - М.: ООО «Русское слово – учебник» 2012. –  (ФГОС. Инновационная школа).</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 </w:t>
      </w:r>
      <w:r>
        <w:rPr>
          <w:rFonts w:eastAsia="Times New Roman" w:cs="Times New Roman" w:ascii="Times New Roman" w:hAnsi="Times New Roman"/>
          <w:color w:val="00000A"/>
          <w:spacing w:val="0"/>
          <w:sz w:val="24"/>
          <w:shd w:fill="auto" w:val="clear"/>
        </w:rPr>
        <w:t>Домогацких Е.М. Алексеевский Н.И. Учебник для 6 класса. - М.: ООО «Русское слово – учебник» 2011.</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Домогацких Е.М. Алексеевский Н.И. Учебник для 7 класса. - М.: ООО «Русское слово – учебник» 2010.</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Домогацких Е.М. Алексеевский Н.И. Учебник для 8 класса. - М.: ООО «Русское слово – учебник» 2010.</w:t>
      </w:r>
    </w:p>
    <w:p>
      <w:pPr>
        <w:pStyle w:val="Normal"/>
        <w:numPr>
          <w:ilvl w:val="0"/>
          <w:numId w:val="19"/>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Домогацких Е.М. Алексеевский Н.И., Клюев Н.Н. Учебник для 9 класса. - М.: ООО «Русское слово – учебник» 2010.</w:t>
      </w:r>
    </w:p>
    <w:p>
      <w:pPr>
        <w:pStyle w:val="Normal"/>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b/>
          <w:color w:val="00000A"/>
          <w:spacing w:val="0"/>
          <w:sz w:val="24"/>
          <w:shd w:fill="auto" w:val="clear"/>
        </w:rPr>
        <w:t>Интернет-ресурсы</w:t>
      </w:r>
    </w:p>
    <w:p>
      <w:pPr>
        <w:pStyle w:val="Normal"/>
        <w:numPr>
          <w:ilvl w:val="0"/>
          <w:numId w:val="20"/>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Федеральный государственный образовательный стандарт - </w:t>
      </w:r>
      <w:hyperlink r:id="rId34">
        <w:r>
          <w:rPr>
            <w:rStyle w:val="ListLabel1"/>
            <w:rFonts w:eastAsia="Times New Roman" w:cs="Times New Roman" w:ascii="Times New Roman" w:hAnsi="Times New Roman"/>
            <w:color w:val="00000A"/>
            <w:spacing w:val="0"/>
            <w:sz w:val="24"/>
            <w:u w:val="single"/>
          </w:rPr>
          <w:t>http://standart.edu.ru/</w:t>
        </w:r>
      </w:hyperlink>
    </w:p>
    <w:p>
      <w:pPr>
        <w:pStyle w:val="Normal"/>
        <w:numPr>
          <w:ilvl w:val="0"/>
          <w:numId w:val="20"/>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Федеральный портал «Российское образование». - http://www.edu.ru/ </w:t>
      </w:r>
    </w:p>
    <w:p>
      <w:pPr>
        <w:pStyle w:val="Normal"/>
        <w:numPr>
          <w:ilvl w:val="0"/>
          <w:numId w:val="20"/>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Российский общеобразовательный портал. - http://www.school.edu.ru </w:t>
      </w:r>
    </w:p>
    <w:p>
      <w:pPr>
        <w:pStyle w:val="Normal"/>
        <w:numPr>
          <w:ilvl w:val="0"/>
          <w:numId w:val="20"/>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Единое окно доступа к образовательным ресурсам. - http://window.edu.ru </w:t>
      </w:r>
    </w:p>
    <w:p>
      <w:pPr>
        <w:pStyle w:val="Normal"/>
        <w:numPr>
          <w:ilvl w:val="0"/>
          <w:numId w:val="20"/>
        </w:numPr>
        <w:tabs>
          <w:tab w:val="clear" w:pos="720"/>
          <w:tab w:val="left" w:pos="851" w:leader="none"/>
        </w:tabs>
        <w:suppressAutoHyphens w:val="true"/>
        <w:spacing w:lineRule="exact" w:line="240" w:before="0" w:after="0"/>
        <w:ind w:left="0" w:right="0" w:firstLine="454"/>
        <w:jc w:val="both"/>
        <w:rPr/>
      </w:pPr>
      <w:r>
        <w:rPr>
          <w:rFonts w:eastAsia="Times New Roman" w:cs="Times New Roman" w:ascii="Times New Roman" w:hAnsi="Times New Roman"/>
          <w:color w:val="00000A"/>
          <w:spacing w:val="0"/>
          <w:sz w:val="24"/>
          <w:shd w:fill="auto" w:val="clear"/>
        </w:rPr>
        <w:t xml:space="preserve">Единая коллекция цифровых образовательных ресурсов. - http://school-collection.edu.ru </w:t>
      </w:r>
    </w:p>
    <w:p>
      <w:pPr>
        <w:pStyle w:val="Normal"/>
        <w:spacing w:lineRule="exact" w:line="480" w:before="0" w:after="0"/>
        <w:ind w:left="120" w:hanging="0"/>
        <w:jc w:val="left"/>
        <w:rPr/>
      </w:pPr>
      <w:r>
        <w:rPr>
          <w:rFonts w:eastAsia="Times New Roman" w:cs="Times New Roman" w:ascii="Times New Roman" w:hAnsi="Times New Roman"/>
          <w:b w:val="false"/>
          <w:i w:val="false"/>
          <w:color w:val="00000A"/>
          <w:spacing w:val="0"/>
          <w:sz w:val="24"/>
          <w:shd w:fill="auto" w:val="clear"/>
        </w:rPr>
        <w:t xml:space="preserve">Федеральный центр информационно-образовательных ресурсов. - </w:t>
      </w:r>
      <w:hyperlink r:id="rId35">
        <w:r>
          <w:rPr>
            <w:rStyle w:val="ListLabel2"/>
            <w:rFonts w:eastAsia="Times New Roman" w:cs="Times New Roman" w:ascii="Times New Roman" w:hAnsi="Times New Roman"/>
            <w:b w:val="false"/>
            <w:i w:val="false"/>
            <w:color w:val="0000FF"/>
            <w:spacing w:val="0"/>
            <w:sz w:val="24"/>
            <w:u w:val="single"/>
          </w:rPr>
          <w:t>http://fcior.edu.ru/</w:t>
        </w:r>
      </w:hyperlink>
      <w:r>
        <w:rPr>
          <w:rFonts w:eastAsia="Times New Roman" w:cs="Times New Roman" w:ascii="Times New Roman" w:hAnsi="Times New Roman"/>
          <w:b w:val="false"/>
          <w:i w:val="false"/>
          <w:color w:val="00000A"/>
          <w:spacing w:val="0"/>
          <w:sz w:val="24"/>
          <w:shd w:fill="auto" w:val="clear"/>
        </w:rPr>
        <w:t xml:space="preserve"> </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i w:val="false"/>
          <w:color w:val="000000"/>
          <w:sz w:val="28"/>
        </w:rPr>
        <w:t xml:space="preserve"> </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 xml:space="preserve"> </w:t>
      </w:r>
    </w:p>
    <w:p>
      <w:pPr>
        <w:sectPr>
          <w:type w:val="nextPage"/>
          <w:pgSz w:w="11906" w:h="16383"/>
          <w:pgMar w:left="1800" w:right="1800" w:header="0" w:top="1440" w:footer="0" w:bottom="1440" w:gutter="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val="false"/>
          <w:i w:val="false"/>
          <w:color w:val="000000"/>
          <w:sz w:val="28"/>
        </w:rPr>
        <w:t>​</w:t>
      </w:r>
      <w:r>
        <w:rPr>
          <w:rFonts w:ascii="Times New Roman" w:hAnsi="Times New Roman"/>
          <w:b w:val="false"/>
          <w:i w:val="false"/>
          <w:color w:val="333333"/>
          <w:sz w:val="28"/>
        </w:rPr>
        <w:t>​‌‌</w:t>
      </w:r>
      <w:r>
        <w:rPr>
          <w:rFonts w:ascii="Times New Roman" w:hAnsi="Times New Roman"/>
          <w:b w:val="false"/>
          <w:i w:val="false"/>
          <w:color w:val="000000"/>
          <w:sz w:val="28"/>
        </w:rPr>
        <w:t>​</w:t>
      </w:r>
      <w:bookmarkStart w:id="5" w:name="block-159443121"/>
      <w:bookmarkStart w:id="6" w:name="block-15944312"/>
      <w:bookmarkEnd w:id="5"/>
      <w:bookmarkEnd w:id="6"/>
    </w:p>
    <w:p>
      <w:pPr>
        <w:pStyle w:val="Normal"/>
        <w:spacing w:before="0" w:after="200"/>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w:charset w:val="cc"/>
    <w:family w:val="roman"/>
    <w:pitch w:val="variable"/>
  </w:font>
  <w:font w:name="Liberation Sans">
    <w:altName w:val="Arial"/>
    <w:charset w:val="cc"/>
    <w:family w:val="roman"/>
    <w:pitch w:val="variable"/>
  </w:font>
  <w:font w:name="Calibri">
    <w:charset w:val="cc"/>
    <w:family w:val="swiss"/>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ind w:left="960"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ind w:left="0" w:hanging="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88"/>
  <w:defaultTabStop w:val="720"/>
  <w:compat>
    <w:compatSetting w:name="overrideTableStyleFontSizeAndJustific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Cs w:val="22"/>
        <w:lang w:val="en-US" w:eastAsia="en-US" w:bidi="ar-SA"/>
      </w:rPr>
    </w:rPrDefault>
    <w:pPrDefault>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841cd9"/>
    <w:rPr/>
  </w:style>
  <w:style w:type="character" w:styleId="Heading1Char" w:customStyle="1">
    <w:name w:val="Heading 1 Char"/>
    <w:basedOn w:val="DefaultParagraphFont"/>
    <w:link w:val="Heading1"/>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link w:val="Heading4"/>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Subtitle"/>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Title"/>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Выделение"/>
    <w:basedOn w:val="DefaultParagraphFont"/>
    <w:uiPriority w:val="20"/>
    <w:qFormat/>
    <w:rsid w:val="00d1197d"/>
    <w:rPr>
      <w:i/>
      <w:iCs/>
    </w:rPr>
  </w:style>
  <w:style w:type="character" w:styleId="Style11">
    <w:name w:val="Интернет-ссылка"/>
    <w:basedOn w:val="DefaultParagraphFont"/>
    <w:uiPriority w:val="99"/>
    <w:unhideWhenUsed/>
    <w:rPr>
      <w:color w:val="0000FF" w:themeColor="hyperlink"/>
      <w:u w:val="single"/>
    </w:rPr>
  </w:style>
  <w:style w:type="character" w:styleId="ListLabel1">
    <w:name w:val="ListLabel 1"/>
    <w:qFormat/>
    <w:rPr>
      <w:rFonts w:cs="Symbol"/>
    </w:rPr>
  </w:style>
  <w:style w:type="character" w:styleId="ListLabel2">
    <w:name w:val="ListLabel 2"/>
    <w:qFormat/>
    <w:rPr>
      <w:rFonts w:cs="Symbol"/>
    </w:rPr>
  </w:style>
  <w:style w:type="character" w:styleId="ListLabel3">
    <w:name w:val="ListLabel 3"/>
    <w:qFormat/>
    <w:rPr>
      <w:rFonts w:cs="Symbol"/>
    </w:rPr>
  </w:style>
  <w:style w:type="character" w:styleId="ListLabel4">
    <w:name w:val="ListLabel 4"/>
    <w:qFormat/>
    <w:rPr>
      <w:rFonts w:cs="Symbol"/>
    </w:rPr>
  </w:style>
  <w:style w:type="character" w:styleId="ListLabel5">
    <w:name w:val="ListLabel 5"/>
    <w:qFormat/>
    <w:rPr>
      <w:rFonts w:cs="Symbol"/>
    </w:rPr>
  </w:style>
  <w:style w:type="character" w:styleId="ListLabel6">
    <w:name w:val="ListLabel 6"/>
    <w:qFormat/>
    <w:rPr>
      <w:rFonts w:cs="Symbol"/>
    </w:rPr>
  </w:style>
  <w:style w:type="character" w:styleId="ListLabel7">
    <w:name w:val="ListLabel 7"/>
    <w:qFormat/>
    <w:rPr>
      <w:rFonts w:cs="Symbol"/>
    </w:rPr>
  </w:style>
  <w:style w:type="character" w:styleId="ListLabel8">
    <w:name w:val="ListLabel 8"/>
    <w:qFormat/>
    <w:rPr>
      <w:rFonts w:cs="Symbol"/>
    </w:rPr>
  </w:style>
  <w:style w:type="character" w:styleId="ListLabel9">
    <w:name w:val="ListLabel 9"/>
    <w:qFormat/>
    <w:rPr>
      <w:rFonts w:cs="Symbol"/>
    </w:rPr>
  </w:style>
  <w:style w:type="character" w:styleId="ListLabel10">
    <w:name w:val="ListLabel 10"/>
    <w:qFormat/>
    <w:rPr>
      <w:rFonts w:cs="Symbol"/>
    </w:rPr>
  </w:style>
  <w:style w:type="character" w:styleId="ListLabel11">
    <w:name w:val="ListLabel 11"/>
    <w:qFormat/>
    <w:rPr>
      <w:rFonts w:cs="Symbol"/>
    </w:rPr>
  </w:style>
  <w:style w:type="character" w:styleId="ListLabel12">
    <w:name w:val="ListLabel 12"/>
    <w:qFormat/>
    <w:rPr>
      <w:rFonts w:cs="Symbol"/>
    </w:rPr>
  </w:style>
  <w:style w:type="character" w:styleId="ListLabel13">
    <w:name w:val="ListLabel 13"/>
    <w:qFormat/>
    <w:rPr>
      <w:rFonts w:cs="Symbol"/>
    </w:rPr>
  </w:style>
  <w:style w:type="character" w:styleId="ListLabel14">
    <w:name w:val="ListLabel 14"/>
    <w:qFormat/>
    <w:rPr>
      <w:rFonts w:cs="Symbol"/>
    </w:rPr>
  </w:style>
  <w:style w:type="character" w:styleId="ListLabel15">
    <w:name w:val="ListLabel 15"/>
    <w:qFormat/>
    <w:rPr>
      <w:rFonts w:cs="Symbol"/>
    </w:rPr>
  </w:style>
  <w:style w:type="character" w:styleId="ListLabel16">
    <w:name w:val="ListLabel 16"/>
    <w:qFormat/>
    <w:rPr>
      <w:rFonts w:cs="Symbol"/>
    </w:rPr>
  </w:style>
  <w:style w:type="character" w:styleId="ListLabel17">
    <w:name w:val="ListLabel 17"/>
    <w:qFormat/>
    <w:rPr>
      <w:rFonts w:cs="Symbol"/>
    </w:rPr>
  </w:style>
  <w:style w:type="character" w:styleId="ListLabel1297">
    <w:name w:val="ListLabel 1297"/>
    <w:qFormat/>
    <w:rPr>
      <w:rFonts w:ascii="Times New Roman" w:hAnsi="Times New Roman" w:eastAsia="Times New Roman" w:cs="Times New Roman"/>
      <w:color w:val="0000FF"/>
      <w:spacing w:val="0"/>
      <w:sz w:val="24"/>
      <w:u w:val="single"/>
    </w:rPr>
  </w:style>
  <w:style w:type="character" w:styleId="ListLabel1291">
    <w:name w:val="ListLabel 1291"/>
    <w:qFormat/>
    <w:rPr>
      <w:rFonts w:ascii="Calibri" w:hAnsi="Calibri" w:cs="Symbol"/>
      <w:sz w:val="22"/>
    </w:rPr>
  </w:style>
  <w:style w:type="character" w:styleId="ListLabel1292">
    <w:name w:val="ListLabel 1292"/>
    <w:qFormat/>
    <w:rPr>
      <w:rFonts w:ascii="Calibri" w:hAnsi="Calibri" w:cs="Symbol"/>
      <w:sz w:val="22"/>
    </w:rPr>
  </w:style>
  <w:style w:type="character" w:styleId="ListLabel1293">
    <w:name w:val="ListLabel 1293"/>
    <w:qFormat/>
    <w:rPr>
      <w:rFonts w:ascii="Calibri" w:hAnsi="Calibri" w:cs="Symbol"/>
      <w:sz w:val="22"/>
    </w:rPr>
  </w:style>
  <w:style w:type="character" w:styleId="ListLabel1296">
    <w:name w:val="ListLabel 1296"/>
    <w:qFormat/>
    <w:rPr>
      <w:rFonts w:ascii="Times New Roman" w:hAnsi="Times New Roman" w:eastAsia="Times New Roman" w:cs="Times New Roman"/>
      <w:color w:val="00000A"/>
      <w:spacing w:val="0"/>
      <w:sz w:val="24"/>
      <w:u w:val="single"/>
    </w:rPr>
  </w:style>
  <w:style w:type="character" w:styleId="ListLabel1298">
    <w:name w:val="ListLabel 1298"/>
    <w:qFormat/>
    <w:rPr>
      <w:rFonts w:cs="Symbol"/>
      <w:sz w:val="24"/>
    </w:rPr>
  </w:style>
  <w:style w:type="character" w:styleId="ListLabel1299">
    <w:name w:val="ListLabel 1299"/>
    <w:qFormat/>
    <w:rPr>
      <w:rFonts w:cs="Symbol"/>
      <w:sz w:val="24"/>
    </w:rPr>
  </w:style>
  <w:style w:type="character" w:styleId="ListLabel1300">
    <w:name w:val="ListLabel 1300"/>
    <w:qFormat/>
    <w:rPr>
      <w:rFonts w:cs="Symbol"/>
      <w:sz w:val="24"/>
    </w:rPr>
  </w:style>
  <w:style w:type="character" w:styleId="ListLabel1301">
    <w:name w:val="ListLabel 1301"/>
    <w:qFormat/>
    <w:rPr>
      <w:rFonts w:cs="Symbol"/>
      <w:sz w:val="24"/>
    </w:rPr>
  </w:style>
  <w:style w:type="character" w:styleId="ListLabel1302">
    <w:name w:val="ListLabel 1302"/>
    <w:qFormat/>
    <w:rPr>
      <w:rFonts w:cs="Symbol"/>
      <w:sz w:val="24"/>
    </w:rPr>
  </w:style>
  <w:style w:type="character" w:styleId="ListLabel1303">
    <w:name w:val="ListLabel 1303"/>
    <w:qFormat/>
    <w:rPr>
      <w:rFonts w:cs="Symbol"/>
      <w:sz w:val="24"/>
    </w:rPr>
  </w:style>
  <w:style w:type="character" w:styleId="ListLabel1304">
    <w:name w:val="ListLabel 1304"/>
    <w:qFormat/>
    <w:rPr>
      <w:rFonts w:cs="Symbol"/>
      <w:sz w:val="24"/>
    </w:rPr>
  </w:style>
  <w:style w:type="character" w:styleId="ListLabel1305">
    <w:name w:val="ListLabel 1305"/>
    <w:qFormat/>
    <w:rPr>
      <w:rFonts w:cs="Symbol"/>
      <w:sz w:val="24"/>
    </w:rPr>
  </w:style>
  <w:style w:type="character" w:styleId="ListLabel1306">
    <w:name w:val="ListLabel 1306"/>
    <w:qFormat/>
    <w:rPr>
      <w:rFonts w:cs="Symbol"/>
      <w:sz w:val="24"/>
    </w:rPr>
  </w:style>
  <w:style w:type="character" w:styleId="ListLabel1307">
    <w:name w:val="ListLabel 1307"/>
    <w:qFormat/>
    <w:rPr>
      <w:rFonts w:cs="Symbol"/>
      <w:sz w:val="24"/>
    </w:rPr>
  </w:style>
  <w:style w:type="character" w:styleId="ListLabel1308">
    <w:name w:val="ListLabel 1308"/>
    <w:qFormat/>
    <w:rPr>
      <w:rFonts w:cs="Symbol"/>
      <w:sz w:val="24"/>
    </w:rPr>
  </w:style>
  <w:style w:type="character" w:styleId="ListLabel1309">
    <w:name w:val="ListLabel 1309"/>
    <w:qFormat/>
    <w:rPr>
      <w:rFonts w:cs="Symbol"/>
      <w:sz w:val="24"/>
    </w:rPr>
  </w:style>
  <w:style w:type="character" w:styleId="ListLabel1310">
    <w:name w:val="ListLabel 1310"/>
    <w:qFormat/>
    <w:rPr>
      <w:rFonts w:cs="Symbol"/>
      <w:sz w:val="24"/>
    </w:rPr>
  </w:style>
  <w:style w:type="character" w:styleId="ListLabel1311">
    <w:name w:val="ListLabel 1311"/>
    <w:qFormat/>
    <w:rPr>
      <w:rFonts w:cs="Symbol"/>
      <w:sz w:val="24"/>
    </w:rPr>
  </w:style>
  <w:style w:type="character" w:styleId="ListLabel1312">
    <w:name w:val="ListLabel 1312"/>
    <w:qFormat/>
    <w:rPr>
      <w:rFonts w:cs="Symbol"/>
      <w:sz w:val="24"/>
    </w:rPr>
  </w:style>
  <w:style w:type="character" w:styleId="ListLabel1313">
    <w:name w:val="ListLabel 1313"/>
    <w:qFormat/>
    <w:rPr>
      <w:rFonts w:cs="Symbol"/>
      <w:sz w:val="24"/>
    </w:rPr>
  </w:style>
  <w:style w:type="character" w:styleId="ListLabel1314">
    <w:name w:val="ListLabel 1314"/>
    <w:qFormat/>
    <w:rPr>
      <w:rFonts w:cs="Symbol"/>
      <w:sz w:val="24"/>
    </w:rPr>
  </w:style>
  <w:style w:type="character" w:styleId="ListLabel1315">
    <w:name w:val="ListLabel 1315"/>
    <w:qFormat/>
    <w:rPr>
      <w:rFonts w:cs="Symbol"/>
      <w:sz w:val="22"/>
    </w:rPr>
  </w:style>
  <w:style w:type="character" w:styleId="ListLabel1316">
    <w:name w:val="ListLabel 1316"/>
    <w:qFormat/>
    <w:rPr>
      <w:rFonts w:cs="Symbol"/>
      <w:sz w:val="22"/>
    </w:rPr>
  </w:style>
  <w:style w:type="character" w:styleId="ListLabel1317">
    <w:name w:val="ListLabel 1317"/>
    <w:qFormat/>
    <w:rPr>
      <w:rFonts w:cs="Symbol"/>
      <w:sz w:val="22"/>
    </w:rPr>
  </w:style>
  <w:style w:type="character" w:styleId="ListLabel1318">
    <w:name w:val="ListLabel 1318"/>
    <w:qFormat/>
    <w:rPr>
      <w:rFonts w:ascii="Times New Roman" w:hAnsi="Times New Roman" w:eastAsia="Times New Roman" w:cs="Times New Roman"/>
      <w:color w:val="00000A"/>
      <w:spacing w:val="0"/>
      <w:sz w:val="24"/>
      <w:u w:val="single"/>
    </w:rPr>
  </w:style>
  <w:style w:type="character" w:styleId="ListLabel1319">
    <w:name w:val="ListLabel 1319"/>
    <w:qFormat/>
    <w:rPr>
      <w:rFonts w:ascii="Times New Roman" w:hAnsi="Times New Roman" w:eastAsia="Times New Roman" w:cs="Times New Roman"/>
      <w:b w:val="false"/>
      <w:i w:val="false"/>
      <w:color w:val="0000FF"/>
      <w:spacing w:val="0"/>
      <w:sz w:val="24"/>
      <w:u w:val="single"/>
    </w:rPr>
  </w:style>
  <w:style w:type="character" w:styleId="ListLabel1333">
    <w:name w:val="ListLabel 1333"/>
    <w:qFormat/>
    <w:rPr>
      <w:rFonts w:ascii="Times New Roman" w:hAnsi="Times New Roman"/>
      <w:b w:val="false"/>
      <w:i w:val="false"/>
      <w:color w:val="0000FF"/>
      <w:sz w:val="22"/>
      <w:u w:val="single"/>
    </w:rPr>
  </w:style>
  <w:style w:type="character" w:styleId="ListLabel1334">
    <w:name w:val="ListLabel 1334"/>
    <w:qFormat/>
    <w:rPr>
      <w:rFonts w:cs="Symbol"/>
      <w:sz w:val="24"/>
    </w:rPr>
  </w:style>
  <w:style w:type="character" w:styleId="ListLabel1335">
    <w:name w:val="ListLabel 1335"/>
    <w:qFormat/>
    <w:rPr>
      <w:rFonts w:cs="Symbol"/>
      <w:sz w:val="24"/>
    </w:rPr>
  </w:style>
  <w:style w:type="character" w:styleId="ListLabel1336">
    <w:name w:val="ListLabel 1336"/>
    <w:qFormat/>
    <w:rPr>
      <w:rFonts w:cs="Symbol"/>
      <w:sz w:val="24"/>
    </w:rPr>
  </w:style>
  <w:style w:type="character" w:styleId="ListLabel1337">
    <w:name w:val="ListLabel 1337"/>
    <w:qFormat/>
    <w:rPr>
      <w:rFonts w:cs="Symbol"/>
      <w:sz w:val="24"/>
    </w:rPr>
  </w:style>
  <w:style w:type="character" w:styleId="ListLabel1338">
    <w:name w:val="ListLabel 1338"/>
    <w:qFormat/>
    <w:rPr>
      <w:rFonts w:cs="Symbol"/>
      <w:sz w:val="24"/>
    </w:rPr>
  </w:style>
  <w:style w:type="character" w:styleId="ListLabel1339">
    <w:name w:val="ListLabel 1339"/>
    <w:qFormat/>
    <w:rPr>
      <w:rFonts w:cs="Symbol"/>
      <w:sz w:val="24"/>
    </w:rPr>
  </w:style>
  <w:style w:type="character" w:styleId="ListLabel1340">
    <w:name w:val="ListLabel 1340"/>
    <w:qFormat/>
    <w:rPr>
      <w:rFonts w:cs="Symbol"/>
      <w:sz w:val="24"/>
    </w:rPr>
  </w:style>
  <w:style w:type="character" w:styleId="ListLabel1341">
    <w:name w:val="ListLabel 1341"/>
    <w:qFormat/>
    <w:rPr>
      <w:rFonts w:cs="Symbol"/>
      <w:sz w:val="24"/>
    </w:rPr>
  </w:style>
  <w:style w:type="character" w:styleId="ListLabel1342">
    <w:name w:val="ListLabel 1342"/>
    <w:qFormat/>
    <w:rPr>
      <w:rFonts w:cs="Symbol"/>
      <w:sz w:val="24"/>
    </w:rPr>
  </w:style>
  <w:style w:type="character" w:styleId="ListLabel1343">
    <w:name w:val="ListLabel 1343"/>
    <w:qFormat/>
    <w:rPr>
      <w:rFonts w:cs="Symbol"/>
      <w:sz w:val="24"/>
    </w:rPr>
  </w:style>
  <w:style w:type="character" w:styleId="ListLabel1344">
    <w:name w:val="ListLabel 1344"/>
    <w:qFormat/>
    <w:rPr>
      <w:rFonts w:cs="Symbol"/>
      <w:sz w:val="24"/>
    </w:rPr>
  </w:style>
  <w:style w:type="character" w:styleId="ListLabel1345">
    <w:name w:val="ListLabel 1345"/>
    <w:qFormat/>
    <w:rPr>
      <w:rFonts w:cs="Symbol"/>
      <w:sz w:val="24"/>
    </w:rPr>
  </w:style>
  <w:style w:type="character" w:styleId="ListLabel1346">
    <w:name w:val="ListLabel 1346"/>
    <w:qFormat/>
    <w:rPr>
      <w:rFonts w:cs="Symbol"/>
      <w:sz w:val="24"/>
    </w:rPr>
  </w:style>
  <w:style w:type="character" w:styleId="ListLabel1347">
    <w:name w:val="ListLabel 1347"/>
    <w:qFormat/>
    <w:rPr>
      <w:rFonts w:cs="Symbol"/>
      <w:sz w:val="24"/>
    </w:rPr>
  </w:style>
  <w:style w:type="character" w:styleId="ListLabel1348">
    <w:name w:val="ListLabel 1348"/>
    <w:qFormat/>
    <w:rPr>
      <w:rFonts w:cs="Symbol"/>
      <w:sz w:val="24"/>
    </w:rPr>
  </w:style>
  <w:style w:type="character" w:styleId="ListLabel1349">
    <w:name w:val="ListLabel 1349"/>
    <w:qFormat/>
    <w:rPr>
      <w:rFonts w:cs="Symbol"/>
      <w:sz w:val="24"/>
    </w:rPr>
  </w:style>
  <w:style w:type="character" w:styleId="ListLabel1350">
    <w:name w:val="ListLabel 1350"/>
    <w:qFormat/>
    <w:rPr>
      <w:rFonts w:cs="Symbol"/>
      <w:sz w:val="24"/>
    </w:rPr>
  </w:style>
  <w:style w:type="character" w:styleId="ListLabel1351">
    <w:name w:val="ListLabel 1351"/>
    <w:qFormat/>
    <w:rPr>
      <w:rFonts w:cs="Symbol"/>
      <w:sz w:val="22"/>
    </w:rPr>
  </w:style>
  <w:style w:type="character" w:styleId="ListLabel1352">
    <w:name w:val="ListLabel 1352"/>
    <w:qFormat/>
    <w:rPr>
      <w:rFonts w:cs="Symbol"/>
      <w:sz w:val="22"/>
    </w:rPr>
  </w:style>
  <w:style w:type="character" w:styleId="ListLabel1353">
    <w:name w:val="ListLabel 1353"/>
    <w:qFormat/>
    <w:rPr>
      <w:rFonts w:cs="Symbol"/>
      <w:sz w:val="22"/>
    </w:rPr>
  </w:style>
  <w:style w:type="character" w:styleId="ListLabel1354">
    <w:name w:val="ListLabel 1354"/>
    <w:qFormat/>
    <w:rPr>
      <w:rFonts w:ascii="Times New Roman" w:hAnsi="Times New Roman"/>
      <w:b w:val="false"/>
      <w:i w:val="false"/>
      <w:color w:val="0000FF"/>
      <w:sz w:val="22"/>
      <w:u w:val="single"/>
    </w:rPr>
  </w:style>
  <w:style w:type="character" w:styleId="ListLabel1355">
    <w:name w:val="ListLabel 1355"/>
    <w:qFormat/>
    <w:rPr>
      <w:rFonts w:ascii="Times New Roman" w:hAnsi="Times New Roman" w:eastAsia="Times New Roman" w:cs="Times New Roman"/>
      <w:color w:val="00000A"/>
      <w:spacing w:val="0"/>
      <w:sz w:val="24"/>
      <w:u w:val="single"/>
    </w:rPr>
  </w:style>
  <w:style w:type="character" w:styleId="ListLabel1356">
    <w:name w:val="ListLabel 1356"/>
    <w:qFormat/>
    <w:rPr>
      <w:rFonts w:ascii="Times New Roman" w:hAnsi="Times New Roman" w:eastAsia="Times New Roman" w:cs="Times New Roman"/>
      <w:b w:val="false"/>
      <w:i w:val="false"/>
      <w:color w:val="0000FF"/>
      <w:spacing w:val="0"/>
      <w:sz w:val="24"/>
      <w:u w:val="single"/>
    </w:rPr>
  </w:style>
  <w:style w:type="character" w:styleId="ListLabel1357">
    <w:name w:val="ListLabel 1357"/>
    <w:qFormat/>
    <w:rPr>
      <w:rFonts w:cs="Symbol"/>
      <w:sz w:val="24"/>
    </w:rPr>
  </w:style>
  <w:style w:type="character" w:styleId="ListLabel1358">
    <w:name w:val="ListLabel 1358"/>
    <w:qFormat/>
    <w:rPr>
      <w:rFonts w:cs="Symbol"/>
      <w:sz w:val="24"/>
    </w:rPr>
  </w:style>
  <w:style w:type="character" w:styleId="ListLabel1359">
    <w:name w:val="ListLabel 1359"/>
    <w:qFormat/>
    <w:rPr>
      <w:rFonts w:cs="Symbol"/>
      <w:sz w:val="24"/>
    </w:rPr>
  </w:style>
  <w:style w:type="character" w:styleId="ListLabel1360">
    <w:name w:val="ListLabel 1360"/>
    <w:qFormat/>
    <w:rPr>
      <w:rFonts w:cs="Symbol"/>
      <w:sz w:val="24"/>
    </w:rPr>
  </w:style>
  <w:style w:type="character" w:styleId="ListLabel1361">
    <w:name w:val="ListLabel 1361"/>
    <w:qFormat/>
    <w:rPr>
      <w:rFonts w:cs="Symbol"/>
      <w:sz w:val="24"/>
    </w:rPr>
  </w:style>
  <w:style w:type="character" w:styleId="ListLabel1362">
    <w:name w:val="ListLabel 1362"/>
    <w:qFormat/>
    <w:rPr>
      <w:rFonts w:cs="Symbol"/>
      <w:sz w:val="24"/>
    </w:rPr>
  </w:style>
  <w:style w:type="character" w:styleId="ListLabel1363">
    <w:name w:val="ListLabel 1363"/>
    <w:qFormat/>
    <w:rPr>
      <w:rFonts w:cs="Symbol"/>
      <w:sz w:val="24"/>
    </w:rPr>
  </w:style>
  <w:style w:type="character" w:styleId="ListLabel1364">
    <w:name w:val="ListLabel 1364"/>
    <w:qFormat/>
    <w:rPr>
      <w:rFonts w:cs="Symbol"/>
      <w:sz w:val="24"/>
    </w:rPr>
  </w:style>
  <w:style w:type="character" w:styleId="ListLabel1365">
    <w:name w:val="ListLabel 1365"/>
    <w:qFormat/>
    <w:rPr>
      <w:rFonts w:cs="Symbol"/>
      <w:sz w:val="24"/>
    </w:rPr>
  </w:style>
  <w:style w:type="character" w:styleId="ListLabel1366">
    <w:name w:val="ListLabel 1366"/>
    <w:qFormat/>
    <w:rPr>
      <w:rFonts w:cs="Symbol"/>
      <w:sz w:val="24"/>
    </w:rPr>
  </w:style>
  <w:style w:type="character" w:styleId="ListLabel1367">
    <w:name w:val="ListLabel 1367"/>
    <w:qFormat/>
    <w:rPr>
      <w:rFonts w:cs="Symbol"/>
      <w:sz w:val="24"/>
    </w:rPr>
  </w:style>
  <w:style w:type="character" w:styleId="ListLabel1368">
    <w:name w:val="ListLabel 1368"/>
    <w:qFormat/>
    <w:rPr>
      <w:rFonts w:cs="Symbol"/>
      <w:sz w:val="24"/>
    </w:rPr>
  </w:style>
  <w:style w:type="character" w:styleId="ListLabel1369">
    <w:name w:val="ListLabel 1369"/>
    <w:qFormat/>
    <w:rPr>
      <w:rFonts w:cs="Symbol"/>
      <w:sz w:val="24"/>
    </w:rPr>
  </w:style>
  <w:style w:type="character" w:styleId="ListLabel1370">
    <w:name w:val="ListLabel 1370"/>
    <w:qFormat/>
    <w:rPr>
      <w:rFonts w:cs="Symbol"/>
      <w:sz w:val="24"/>
    </w:rPr>
  </w:style>
  <w:style w:type="character" w:styleId="ListLabel1371">
    <w:name w:val="ListLabel 1371"/>
    <w:qFormat/>
    <w:rPr>
      <w:rFonts w:cs="Symbol"/>
      <w:sz w:val="24"/>
    </w:rPr>
  </w:style>
  <w:style w:type="character" w:styleId="ListLabel1372">
    <w:name w:val="ListLabel 1372"/>
    <w:qFormat/>
    <w:rPr>
      <w:rFonts w:cs="Symbol"/>
      <w:sz w:val="24"/>
    </w:rPr>
  </w:style>
  <w:style w:type="character" w:styleId="ListLabel1373">
    <w:name w:val="ListLabel 1373"/>
    <w:qFormat/>
    <w:rPr>
      <w:rFonts w:cs="Symbol"/>
      <w:sz w:val="24"/>
    </w:rPr>
  </w:style>
  <w:style w:type="character" w:styleId="ListLabel1374">
    <w:name w:val="ListLabel 1374"/>
    <w:qFormat/>
    <w:rPr>
      <w:rFonts w:cs="Symbol"/>
      <w:sz w:val="22"/>
    </w:rPr>
  </w:style>
  <w:style w:type="character" w:styleId="ListLabel1375">
    <w:name w:val="ListLabel 1375"/>
    <w:qFormat/>
    <w:rPr>
      <w:rFonts w:cs="Symbol"/>
      <w:sz w:val="22"/>
    </w:rPr>
  </w:style>
  <w:style w:type="character" w:styleId="ListLabel1376">
    <w:name w:val="ListLabel 1376"/>
    <w:qFormat/>
    <w:rPr>
      <w:rFonts w:cs="Symbol"/>
      <w:sz w:val="22"/>
    </w:rPr>
  </w:style>
  <w:style w:type="character" w:styleId="ListLabel1377">
    <w:name w:val="ListLabel 1377"/>
    <w:qFormat/>
    <w:rPr>
      <w:rFonts w:ascii="Times New Roman" w:hAnsi="Times New Roman"/>
      <w:b w:val="false"/>
      <w:i w:val="false"/>
      <w:color w:val="0000FF"/>
      <w:sz w:val="22"/>
      <w:u w:val="single"/>
    </w:rPr>
  </w:style>
  <w:style w:type="character" w:styleId="ListLabel1378">
    <w:name w:val="ListLabel 1378"/>
    <w:qFormat/>
    <w:rPr>
      <w:rFonts w:ascii="Times New Roman" w:hAnsi="Times New Roman" w:eastAsia="Times New Roman" w:cs="Times New Roman"/>
      <w:color w:val="00000A"/>
      <w:spacing w:val="0"/>
      <w:sz w:val="24"/>
      <w:u w:val="single"/>
    </w:rPr>
  </w:style>
  <w:style w:type="character" w:styleId="ListLabel1379">
    <w:name w:val="ListLabel 1379"/>
    <w:qFormat/>
    <w:rPr>
      <w:rFonts w:ascii="Times New Roman" w:hAnsi="Times New Roman" w:eastAsia="Times New Roman" w:cs="Times New Roman"/>
      <w:b w:val="false"/>
      <w:i w:val="false"/>
      <w:color w:val="0000FF"/>
      <w:spacing w:val="0"/>
      <w:sz w:val="24"/>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rPr>
  </w:style>
  <w:style w:type="paragraph" w:styleId="Style17">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8">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19">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Style20">
    <w:name w:val="Без интервала"/>
    <w:qFormat/>
    <w:pPr>
      <w:widowControl/>
      <w:suppressAutoHyphens w:val="true"/>
    </w:pPr>
    <w:rPr>
      <w:rFonts w:ascii="Calibri" w:hAnsi="Calibri" w:eastAsia="Calibri" w:cs="Calibri"/>
      <w:color w:val="auto"/>
      <w:kern w:val="0"/>
      <w:sz w:val="22"/>
      <w:szCs w:val="22"/>
      <w:lang w:val="ru-RU" w:eastAsia="zh-CN" w:bidi="ar-SA"/>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886502ee" TargetMode="External"/><Relationship Id="rId4" Type="http://schemas.openxmlformats.org/officeDocument/2006/relationships/hyperlink" Target="https://m.edsoo.ru/8865041a" TargetMode="External"/><Relationship Id="rId5" Type="http://schemas.openxmlformats.org/officeDocument/2006/relationships/hyperlink" Target="https://m.edsoo.ru/88650528" TargetMode="External"/><Relationship Id="rId6" Type="http://schemas.openxmlformats.org/officeDocument/2006/relationships/hyperlink" Target="https://m.edsoo.ru/88650640" TargetMode="External"/><Relationship Id="rId7" Type="http://schemas.openxmlformats.org/officeDocument/2006/relationships/hyperlink" Target="https://m.edsoo.ru/88650776" TargetMode="External"/><Relationship Id="rId8" Type="http://schemas.openxmlformats.org/officeDocument/2006/relationships/hyperlink" Target="https://m.edsoo.ru/88650924" TargetMode="External"/><Relationship Id="rId9" Type="http://schemas.openxmlformats.org/officeDocument/2006/relationships/hyperlink" Target="https://m.edsoo.ru/88650b04" TargetMode="External"/><Relationship Id="rId10" Type="http://schemas.openxmlformats.org/officeDocument/2006/relationships/hyperlink" Target="https://m.edsoo.ru/88650c26" TargetMode="External"/><Relationship Id="rId11" Type="http://schemas.openxmlformats.org/officeDocument/2006/relationships/hyperlink" Target="https://m.edsoo.ru/88650d70" TargetMode="External"/><Relationship Id="rId12" Type="http://schemas.openxmlformats.org/officeDocument/2006/relationships/hyperlink" Target="https://m.edsoo.ru/88650f0a" TargetMode="External"/><Relationship Id="rId13" Type="http://schemas.openxmlformats.org/officeDocument/2006/relationships/hyperlink" Target="https://m.edsoo.ru/88651090" TargetMode="External"/><Relationship Id="rId14" Type="http://schemas.openxmlformats.org/officeDocument/2006/relationships/hyperlink" Target="https://m.edsoo.ru/88651252" TargetMode="External"/><Relationship Id="rId15" Type="http://schemas.openxmlformats.org/officeDocument/2006/relationships/hyperlink" Target="https://m.edsoo.ru/8865139c" TargetMode="External"/><Relationship Id="rId16" Type="http://schemas.openxmlformats.org/officeDocument/2006/relationships/hyperlink" Target="https://m.edsoo.ru/886514b4" TargetMode="External"/><Relationship Id="rId17" Type="http://schemas.openxmlformats.org/officeDocument/2006/relationships/hyperlink" Target="https://m.edsoo.ru/886516bc" TargetMode="External"/><Relationship Id="rId18" Type="http://schemas.openxmlformats.org/officeDocument/2006/relationships/hyperlink" Target="https://m.edsoo.ru/886519be" TargetMode="External"/><Relationship Id="rId19" Type="http://schemas.openxmlformats.org/officeDocument/2006/relationships/hyperlink" Target="https://m.edsoo.ru/88651ad6" TargetMode="External"/><Relationship Id="rId20" Type="http://schemas.openxmlformats.org/officeDocument/2006/relationships/hyperlink" Target="https://m.edsoo.ru/88651bf8" TargetMode="External"/><Relationship Id="rId21" Type="http://schemas.openxmlformats.org/officeDocument/2006/relationships/hyperlink" Target="https://m.edsoo.ru/88651d92" TargetMode="External"/><Relationship Id="rId22" Type="http://schemas.openxmlformats.org/officeDocument/2006/relationships/hyperlink" Target="https://m.edsoo.ru/88652008" TargetMode="External"/><Relationship Id="rId23" Type="http://schemas.openxmlformats.org/officeDocument/2006/relationships/hyperlink" Target="https://m.edsoo.ru/886521c0" TargetMode="External"/><Relationship Id="rId24" Type="http://schemas.openxmlformats.org/officeDocument/2006/relationships/hyperlink" Target="https://m.edsoo.ru/886522ec" TargetMode="External"/><Relationship Id="rId25" Type="http://schemas.openxmlformats.org/officeDocument/2006/relationships/hyperlink" Target="https://m.edsoo.ru/8865240e" TargetMode="External"/><Relationship Id="rId26" Type="http://schemas.openxmlformats.org/officeDocument/2006/relationships/hyperlink" Target="https://m.edsoo.ru/886502ee" TargetMode="External"/><Relationship Id="rId27" Type="http://schemas.openxmlformats.org/officeDocument/2006/relationships/hyperlink" Target="https://m.edsoo.ru/8865041a" TargetMode="External"/><Relationship Id="rId28" Type="http://schemas.openxmlformats.org/officeDocument/2006/relationships/hyperlink" Target="https://m.edsoo.ru/88650528" TargetMode="External"/><Relationship Id="rId29" Type="http://schemas.openxmlformats.org/officeDocument/2006/relationships/hyperlink" Target="https://m.edsoo.ru/88650640" TargetMode="External"/><Relationship Id="rId30" Type="http://schemas.openxmlformats.org/officeDocument/2006/relationships/hyperlink" Target="https://m.edsoo.ru/88650776" TargetMode="External"/><Relationship Id="rId31" Type="http://schemas.openxmlformats.org/officeDocument/2006/relationships/hyperlink" Target="https://m.edsoo.ru/88650924" TargetMode="External"/><Relationship Id="rId32" Type="http://schemas.openxmlformats.org/officeDocument/2006/relationships/hyperlink" Target="https://m.edsoo.ru/88650b04" TargetMode="External"/><Relationship Id="rId33" Type="http://schemas.openxmlformats.org/officeDocument/2006/relationships/hyperlink" Target="https://m.edsoo.ru/88650c26" TargetMode="External"/><Relationship Id="rId34" Type="http://schemas.openxmlformats.org/officeDocument/2006/relationships/hyperlink" Target="http://standart.edu.ru/" TargetMode="External"/><Relationship Id="rId35" Type="http://schemas.openxmlformats.org/officeDocument/2006/relationships/hyperlink" Target="http://fcior.edu.ru/" TargetMode="Externa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24</TotalTime>
  <Application>LibreOffice/6.1.2.1$Windows_X86_64 LibreOffice_project/65905a128db06ba48db947242809d14d3f9a93fe</Application>
  <Pages>39</Pages>
  <Words>7316</Words>
  <Characters>56703</Characters>
  <CharactersWithSpaces>63648</CharactersWithSpaces>
  <Paragraphs>801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2023-09-20T13:25:57Z</cp:lastPrinted>
  <dcterms:modified xsi:type="dcterms:W3CDTF">2023-09-28T08:41:01Z</dcterms:modified>
  <cp:revision>5</cp:revision>
  <dc:subject/>
  <dc:title/>
</cp:coreProperties>
</file>